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36" w:rsidRPr="0099758F" w:rsidRDefault="00503536" w:rsidP="0099758F">
      <w:pPr>
        <w:rPr>
          <w:rFonts w:asciiTheme="minorHAnsi" w:hAnsiTheme="minorHAnsi" w:cstheme="minorHAnsi"/>
          <w:sz w:val="22"/>
          <w:szCs w:val="22"/>
        </w:rPr>
      </w:pPr>
      <w:r w:rsidRPr="0099758F">
        <w:rPr>
          <w:rFonts w:asciiTheme="minorHAnsi" w:hAnsiTheme="minorHAnsi" w:cstheme="minorHAnsi"/>
          <w:sz w:val="22"/>
          <w:szCs w:val="22"/>
        </w:rPr>
        <w:t>College van Burgemeester en Wethouders van Delft</w:t>
      </w:r>
    </w:p>
    <w:p w:rsidR="00503536" w:rsidRPr="0099758F" w:rsidRDefault="00503536" w:rsidP="0099758F">
      <w:pPr>
        <w:rPr>
          <w:rFonts w:asciiTheme="minorHAnsi" w:hAnsiTheme="minorHAnsi" w:cstheme="minorHAnsi"/>
          <w:sz w:val="22"/>
          <w:szCs w:val="22"/>
        </w:rPr>
      </w:pPr>
      <w:r w:rsidRPr="0099758F">
        <w:rPr>
          <w:rFonts w:asciiTheme="minorHAnsi" w:hAnsiTheme="minorHAnsi" w:cstheme="minorHAnsi"/>
          <w:sz w:val="22"/>
          <w:szCs w:val="22"/>
        </w:rPr>
        <w:t>Postbus 78</w:t>
      </w:r>
    </w:p>
    <w:p w:rsidR="00503536" w:rsidRPr="0099758F" w:rsidRDefault="00503536" w:rsidP="0099758F">
      <w:pPr>
        <w:rPr>
          <w:rFonts w:asciiTheme="minorHAnsi" w:hAnsiTheme="minorHAnsi" w:cstheme="minorHAnsi"/>
          <w:sz w:val="22"/>
          <w:szCs w:val="22"/>
        </w:rPr>
      </w:pPr>
      <w:r w:rsidRPr="0099758F">
        <w:rPr>
          <w:rFonts w:asciiTheme="minorHAnsi" w:hAnsiTheme="minorHAnsi" w:cstheme="minorHAnsi"/>
          <w:sz w:val="22"/>
          <w:szCs w:val="22"/>
        </w:rPr>
        <w:t>2600 ME DELFT</w:t>
      </w:r>
    </w:p>
    <w:p w:rsidR="000960D5" w:rsidRPr="0099758F" w:rsidRDefault="000960D5" w:rsidP="0099758F">
      <w:pPr>
        <w:rPr>
          <w:rFonts w:asciiTheme="minorHAnsi" w:hAnsiTheme="minorHAnsi" w:cstheme="minorHAnsi"/>
          <w:sz w:val="22"/>
          <w:szCs w:val="22"/>
        </w:rPr>
      </w:pPr>
    </w:p>
    <w:p w:rsidR="000960D5" w:rsidRPr="0099758F" w:rsidRDefault="000960D5" w:rsidP="0099758F">
      <w:pPr>
        <w:rPr>
          <w:rFonts w:asciiTheme="minorHAnsi" w:hAnsiTheme="minorHAnsi" w:cstheme="minorHAnsi"/>
          <w:sz w:val="22"/>
          <w:szCs w:val="22"/>
        </w:rPr>
      </w:pPr>
      <w:r w:rsidRPr="0099758F">
        <w:rPr>
          <w:rFonts w:asciiTheme="minorHAnsi" w:hAnsiTheme="minorHAnsi" w:cstheme="minorHAnsi"/>
          <w:sz w:val="22"/>
          <w:szCs w:val="22"/>
        </w:rPr>
        <w:t>In afschrift aan de gemeenteraad van Delft</w:t>
      </w:r>
    </w:p>
    <w:p w:rsidR="00503536" w:rsidRPr="0099758F" w:rsidRDefault="00503536" w:rsidP="0099758F">
      <w:pPr>
        <w:rPr>
          <w:rFonts w:asciiTheme="minorHAnsi" w:hAnsiTheme="minorHAnsi" w:cstheme="minorHAnsi"/>
          <w:sz w:val="22"/>
          <w:szCs w:val="22"/>
        </w:rPr>
      </w:pPr>
    </w:p>
    <w:p w:rsidR="003D0792" w:rsidRPr="0099758F" w:rsidRDefault="003D0792" w:rsidP="0099758F">
      <w:pPr>
        <w:rPr>
          <w:rFonts w:asciiTheme="minorHAnsi" w:eastAsia="Calibri" w:hAnsiTheme="minorHAnsi"/>
          <w:b/>
          <w:sz w:val="22"/>
          <w:szCs w:val="22"/>
          <w:lang w:eastAsia="en-US"/>
        </w:rPr>
      </w:pPr>
    </w:p>
    <w:p w:rsidR="003D0792" w:rsidRPr="0099758F" w:rsidRDefault="003D0792" w:rsidP="0099758F">
      <w:pPr>
        <w:rPr>
          <w:rFonts w:asciiTheme="minorHAnsi" w:eastAsia="Calibri" w:hAnsiTheme="minorHAnsi"/>
          <w:b/>
          <w:sz w:val="22"/>
          <w:szCs w:val="22"/>
          <w:lang w:eastAsia="en-US"/>
        </w:rPr>
      </w:pPr>
      <w:r w:rsidRPr="0099758F">
        <w:rPr>
          <w:rFonts w:asciiTheme="minorHAnsi" w:eastAsia="Calibri" w:hAnsiTheme="minorHAnsi"/>
          <w:b/>
          <w:sz w:val="22"/>
          <w:szCs w:val="22"/>
          <w:lang w:eastAsia="en-US"/>
        </w:rPr>
        <w:t>Zienswijze op het concept-saneringsprogramma 'Geluidsanering Julianalaan, Kanaalweg en Oostplein’</w:t>
      </w:r>
    </w:p>
    <w:p w:rsidR="003D0792" w:rsidRPr="0099758F" w:rsidRDefault="003D0792" w:rsidP="0099758F">
      <w:pPr>
        <w:rPr>
          <w:rFonts w:asciiTheme="minorHAnsi" w:eastAsia="Calibri" w:hAnsiTheme="minorHAnsi"/>
          <w:sz w:val="22"/>
          <w:szCs w:val="22"/>
          <w:lang w:eastAsia="en-US"/>
        </w:rPr>
      </w:pPr>
    </w:p>
    <w:p w:rsidR="0099758F" w:rsidRDefault="0099758F"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Delft, 10 mei 2019</w:t>
      </w:r>
    </w:p>
    <w:p w:rsidR="003D0792" w:rsidRPr="0099758F" w:rsidRDefault="003D0792"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proofErr w:type="gramStart"/>
      <w:r w:rsidRPr="0099758F">
        <w:rPr>
          <w:rFonts w:asciiTheme="minorHAnsi" w:eastAsia="Calibri" w:hAnsiTheme="minorHAnsi"/>
          <w:sz w:val="22"/>
          <w:szCs w:val="22"/>
          <w:lang w:eastAsia="en-US"/>
        </w:rPr>
        <w:t>Geacht</w:t>
      </w:r>
      <w:proofErr w:type="gramEnd"/>
      <w:r w:rsidRPr="0099758F">
        <w:rPr>
          <w:rFonts w:asciiTheme="minorHAnsi" w:eastAsia="Calibri" w:hAnsiTheme="minorHAnsi"/>
          <w:sz w:val="22"/>
          <w:szCs w:val="22"/>
          <w:lang w:eastAsia="en-US"/>
        </w:rPr>
        <w:t xml:space="preserve"> College,</w:t>
      </w:r>
    </w:p>
    <w:p w:rsidR="003D0792" w:rsidRPr="0099758F" w:rsidRDefault="003D0792"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Op 3 april 2019 is door u in de Stadskrant kennis gegeven van het concept-saneringsprogramma 'Geluidsanering Julianalaan, Kanaalweg en Oostplein’ (hierna: het concept-saneringsprogramma).</w:t>
      </w:r>
    </w:p>
    <w:p w:rsidR="003D0792"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Het concept-saneringsprogramma is voor ons aanleiding voor deze zienswijze. </w:t>
      </w:r>
    </w:p>
    <w:p w:rsidR="00560944" w:rsidRPr="0099758F" w:rsidRDefault="00560944"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b/>
          <w:sz w:val="22"/>
          <w:szCs w:val="22"/>
          <w:lang w:eastAsia="en-US"/>
        </w:rPr>
      </w:pPr>
      <w:r w:rsidRPr="0099758F">
        <w:rPr>
          <w:rFonts w:asciiTheme="minorHAnsi" w:eastAsia="Calibri" w:hAnsiTheme="minorHAnsi"/>
          <w:b/>
          <w:sz w:val="22"/>
          <w:szCs w:val="22"/>
          <w:lang w:eastAsia="en-US"/>
        </w:rPr>
        <w:t>Gebrekkige informatie over aanpak geluidhinder</w:t>
      </w: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Op 10 oktober 2018 hebben </w:t>
      </w:r>
      <w:r w:rsidR="00560944">
        <w:rPr>
          <w:rFonts w:asciiTheme="minorHAnsi" w:eastAsia="Calibri" w:hAnsiTheme="minorHAnsi"/>
          <w:sz w:val="22"/>
          <w:szCs w:val="22"/>
          <w:lang w:eastAsia="en-US"/>
        </w:rPr>
        <w:t>heeft de Belangenvereniging TU Noord</w:t>
      </w:r>
      <w:r w:rsidRPr="0099758F">
        <w:rPr>
          <w:rFonts w:asciiTheme="minorHAnsi" w:eastAsia="Calibri" w:hAnsiTheme="minorHAnsi"/>
          <w:sz w:val="22"/>
          <w:szCs w:val="22"/>
          <w:lang w:eastAsia="en-US"/>
        </w:rPr>
        <w:t xml:space="preserve"> u vragen gesteld over de hoge geluidbelasting in onze buurt</w:t>
      </w:r>
      <w:r w:rsidRPr="0099758F">
        <w:rPr>
          <w:rFonts w:asciiTheme="minorHAnsi" w:eastAsia="Calibri" w:hAnsiTheme="minorHAnsi"/>
          <w:sz w:val="22"/>
          <w:szCs w:val="22"/>
          <w:vertAlign w:val="superscript"/>
          <w:lang w:eastAsia="en-US"/>
        </w:rPr>
        <w:footnoteReference w:id="1"/>
      </w:r>
      <w:r w:rsidRPr="0099758F">
        <w:rPr>
          <w:rFonts w:asciiTheme="minorHAnsi" w:eastAsia="Calibri" w:hAnsiTheme="minorHAnsi"/>
          <w:sz w:val="22"/>
          <w:szCs w:val="22"/>
          <w:lang w:eastAsia="en-US"/>
        </w:rPr>
        <w:t xml:space="preserve">. Deze brief heeft u niet beantwoord. Op 7 april 2019 </w:t>
      </w:r>
      <w:r w:rsidR="00560944">
        <w:rPr>
          <w:rFonts w:asciiTheme="minorHAnsi" w:eastAsia="Calibri" w:hAnsiTheme="minorHAnsi"/>
          <w:sz w:val="22"/>
          <w:szCs w:val="22"/>
          <w:lang w:eastAsia="en-US"/>
        </w:rPr>
        <w:t>is</w:t>
      </w:r>
      <w:r w:rsidRPr="0099758F">
        <w:rPr>
          <w:rFonts w:asciiTheme="minorHAnsi" w:eastAsia="Calibri" w:hAnsiTheme="minorHAnsi"/>
          <w:sz w:val="22"/>
          <w:szCs w:val="22"/>
          <w:lang w:eastAsia="en-US"/>
        </w:rPr>
        <w:t xml:space="preserve"> u gevraagd het concept-</w:t>
      </w:r>
      <w:proofErr w:type="spellStart"/>
      <w:r w:rsidRPr="0099758F">
        <w:rPr>
          <w:rFonts w:asciiTheme="minorHAnsi" w:eastAsia="Calibri" w:hAnsiTheme="minorHAnsi"/>
          <w:sz w:val="22"/>
          <w:szCs w:val="22"/>
          <w:lang w:eastAsia="en-US"/>
        </w:rPr>
        <w:t>saneringprogramma</w:t>
      </w:r>
      <w:proofErr w:type="spellEnd"/>
      <w:r w:rsidRPr="0099758F">
        <w:rPr>
          <w:rFonts w:asciiTheme="minorHAnsi" w:eastAsia="Calibri" w:hAnsiTheme="minorHAnsi"/>
          <w:sz w:val="22"/>
          <w:szCs w:val="22"/>
          <w:lang w:eastAsia="en-US"/>
        </w:rPr>
        <w:t xml:space="preserve"> actief openbaar te maken</w:t>
      </w:r>
      <w:r w:rsidRPr="0099758F">
        <w:rPr>
          <w:rFonts w:asciiTheme="minorHAnsi" w:eastAsia="Calibri" w:hAnsiTheme="minorHAnsi"/>
          <w:sz w:val="22"/>
          <w:szCs w:val="22"/>
          <w:vertAlign w:val="superscript"/>
          <w:lang w:eastAsia="en-US"/>
        </w:rPr>
        <w:footnoteReference w:id="2"/>
      </w:r>
      <w:r w:rsidRPr="0099758F">
        <w:rPr>
          <w:rFonts w:asciiTheme="minorHAnsi" w:eastAsia="Calibri" w:hAnsiTheme="minorHAnsi"/>
          <w:sz w:val="22"/>
          <w:szCs w:val="22"/>
          <w:lang w:eastAsia="en-US"/>
        </w:rPr>
        <w:t xml:space="preserve">. Dit verzoek heeft u niet beantwoord. Een digitale kopie van de gevraagde informatie is ook op verzoek bij de Publieksbalie </w:t>
      </w:r>
      <w:r w:rsidR="005F5FA5" w:rsidRPr="0099758F">
        <w:rPr>
          <w:rFonts w:asciiTheme="minorHAnsi" w:eastAsia="Calibri" w:hAnsiTheme="minorHAnsi"/>
          <w:sz w:val="22"/>
          <w:szCs w:val="22"/>
          <w:lang w:eastAsia="en-US"/>
        </w:rPr>
        <w:t>niet door u beschikbaar gesteld</w:t>
      </w:r>
      <w:r w:rsidRPr="0099758F">
        <w:rPr>
          <w:rFonts w:asciiTheme="minorHAnsi" w:eastAsia="Calibri" w:hAnsiTheme="minorHAnsi"/>
          <w:sz w:val="22"/>
          <w:szCs w:val="22"/>
          <w:lang w:eastAsia="en-US"/>
        </w:rPr>
        <w:t>. Op de gemeentelijke informatiepagina</w:t>
      </w:r>
      <w:r w:rsidRPr="0099758F">
        <w:rPr>
          <w:rFonts w:asciiTheme="minorHAnsi" w:eastAsia="Calibri" w:hAnsiTheme="minorHAnsi"/>
          <w:sz w:val="22"/>
          <w:szCs w:val="22"/>
          <w:vertAlign w:val="superscript"/>
          <w:lang w:eastAsia="en-US"/>
        </w:rPr>
        <w:footnoteReference w:id="3"/>
      </w:r>
      <w:r w:rsidRPr="0099758F">
        <w:rPr>
          <w:rFonts w:asciiTheme="minorHAnsi" w:eastAsia="Calibri" w:hAnsiTheme="minorHAnsi"/>
          <w:sz w:val="22"/>
          <w:szCs w:val="22"/>
          <w:lang w:eastAsia="en-US"/>
        </w:rPr>
        <w:t xml:space="preserve"> is geen informatie te vinden over geluidsanering. Veel bewoners ontvangen geen </w:t>
      </w:r>
      <w:proofErr w:type="spellStart"/>
      <w:r w:rsidRPr="0099758F">
        <w:rPr>
          <w:rFonts w:asciiTheme="minorHAnsi" w:eastAsia="Calibri" w:hAnsiTheme="minorHAnsi"/>
          <w:sz w:val="22"/>
          <w:szCs w:val="22"/>
          <w:lang w:eastAsia="en-US"/>
        </w:rPr>
        <w:t>huis-aan-huis-blad</w:t>
      </w:r>
      <w:proofErr w:type="spellEnd"/>
      <w:r w:rsidRPr="0099758F">
        <w:rPr>
          <w:rFonts w:asciiTheme="minorHAnsi" w:eastAsia="Calibri" w:hAnsiTheme="minorHAnsi"/>
          <w:sz w:val="22"/>
          <w:szCs w:val="22"/>
          <w:lang w:eastAsia="en-US"/>
        </w:rPr>
        <w:t xml:space="preserve"> of lezen niet wekelijks de soms cryptische gemeentelijke berichten</w:t>
      </w:r>
      <w:r w:rsidR="005F5FA5" w:rsidRPr="0099758F">
        <w:rPr>
          <w:rFonts w:asciiTheme="minorHAnsi" w:eastAsia="Calibri" w:hAnsiTheme="minorHAnsi"/>
          <w:sz w:val="22"/>
          <w:szCs w:val="22"/>
          <w:lang w:eastAsia="en-US"/>
        </w:rPr>
        <w:t xml:space="preserve">; zo ontbraken adressen </w:t>
      </w:r>
      <w:r w:rsidR="0099758F">
        <w:rPr>
          <w:rFonts w:asciiTheme="minorHAnsi" w:eastAsia="Calibri" w:hAnsiTheme="minorHAnsi"/>
          <w:sz w:val="22"/>
          <w:szCs w:val="22"/>
          <w:lang w:eastAsia="en-US"/>
        </w:rPr>
        <w:t xml:space="preserve">(huisnummers) </w:t>
      </w:r>
      <w:r w:rsidR="005F5FA5" w:rsidRPr="0099758F">
        <w:rPr>
          <w:rFonts w:asciiTheme="minorHAnsi" w:eastAsia="Calibri" w:hAnsiTheme="minorHAnsi"/>
          <w:sz w:val="22"/>
          <w:szCs w:val="22"/>
          <w:lang w:eastAsia="en-US"/>
        </w:rPr>
        <w:t>in de kennisgeving</w:t>
      </w:r>
      <w:r w:rsidRPr="0099758F">
        <w:rPr>
          <w:rFonts w:asciiTheme="minorHAnsi" w:eastAsia="Calibri" w:hAnsiTheme="minorHAnsi"/>
          <w:sz w:val="22"/>
          <w:szCs w:val="22"/>
          <w:lang w:eastAsia="en-US"/>
        </w:rPr>
        <w:t>. Een officiële bekendmaking</w:t>
      </w:r>
      <w:r w:rsidRPr="0099758F">
        <w:rPr>
          <w:rFonts w:asciiTheme="minorHAnsi" w:eastAsia="Calibri" w:hAnsiTheme="minorHAnsi"/>
          <w:sz w:val="22"/>
          <w:szCs w:val="22"/>
          <w:vertAlign w:val="superscript"/>
          <w:lang w:eastAsia="en-US"/>
        </w:rPr>
        <w:footnoteReference w:id="4"/>
      </w:r>
      <w:r w:rsidRPr="0099758F">
        <w:rPr>
          <w:rFonts w:asciiTheme="minorHAnsi" w:eastAsia="Calibri" w:hAnsiTheme="minorHAnsi"/>
          <w:sz w:val="22"/>
          <w:szCs w:val="22"/>
          <w:lang w:eastAsia="en-US"/>
        </w:rPr>
        <w:t xml:space="preserve"> hebben wij niet gezien.</w:t>
      </w:r>
    </w:p>
    <w:p w:rsidR="003D0792" w:rsidRPr="0099758F" w:rsidRDefault="003D0792"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Geluidhinder en de mogelijkheden voor aanpak hiervan en de vraag wat geluidsanering in individuele gevallen betekent zijn complexe onderwerpen. Bewoners voelen zich ‘het bos ingestuurd’ door uw gebrekkige informatievoorziening. Andere gemeenten geven in dit opzicht een beter voorbeeld</w:t>
      </w:r>
      <w:r w:rsidRPr="0099758F">
        <w:rPr>
          <w:rFonts w:asciiTheme="minorHAnsi" w:eastAsia="Calibri" w:hAnsiTheme="minorHAnsi"/>
          <w:sz w:val="22"/>
          <w:szCs w:val="22"/>
          <w:vertAlign w:val="superscript"/>
          <w:lang w:eastAsia="en-US"/>
        </w:rPr>
        <w:footnoteReference w:id="5"/>
      </w:r>
      <w:r w:rsidRPr="0099758F">
        <w:rPr>
          <w:rFonts w:asciiTheme="minorHAnsi" w:eastAsia="Calibri" w:hAnsiTheme="minorHAnsi"/>
          <w:sz w:val="22"/>
          <w:szCs w:val="22"/>
          <w:lang w:eastAsia="en-US"/>
        </w:rPr>
        <w:t>. Wij vragen u bewoners beter te betrekken bij dit vraagstuk en ernstig geluidgehinderden actief te benaderen met informatie over de aanpak van geluidhinder.</w:t>
      </w:r>
    </w:p>
    <w:p w:rsidR="003D0792" w:rsidRPr="0099758F" w:rsidRDefault="003D0792" w:rsidP="0099758F">
      <w:pPr>
        <w:rPr>
          <w:rFonts w:asciiTheme="minorHAnsi" w:eastAsia="Calibri" w:hAnsiTheme="minorHAnsi"/>
          <w:sz w:val="22"/>
          <w:szCs w:val="22"/>
          <w:lang w:eastAsia="en-US"/>
        </w:rPr>
      </w:pPr>
    </w:p>
    <w:p w:rsidR="003D0792" w:rsidRPr="0099758F" w:rsidRDefault="003D0792" w:rsidP="00740169">
      <w:pPr>
        <w:widowControl w:val="0"/>
        <w:rPr>
          <w:rFonts w:asciiTheme="minorHAnsi" w:eastAsia="Calibri" w:hAnsiTheme="minorHAnsi"/>
          <w:b/>
          <w:sz w:val="22"/>
          <w:szCs w:val="22"/>
          <w:lang w:eastAsia="en-US"/>
        </w:rPr>
      </w:pPr>
      <w:r w:rsidRPr="0099758F">
        <w:rPr>
          <w:rFonts w:asciiTheme="minorHAnsi" w:eastAsia="Calibri" w:hAnsiTheme="minorHAnsi"/>
          <w:b/>
          <w:sz w:val="22"/>
          <w:szCs w:val="22"/>
          <w:lang w:eastAsia="en-US"/>
        </w:rPr>
        <w:t>Het concept-saneringsprogramma is onvolledig</w:t>
      </w:r>
    </w:p>
    <w:p w:rsidR="005F5FA5" w:rsidRPr="0099758F" w:rsidRDefault="003D0792" w:rsidP="00740169">
      <w:pPr>
        <w:widowControl w:val="0"/>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Een aantal woningen is </w:t>
      </w:r>
      <w:r w:rsidR="005F5FA5" w:rsidRPr="0099758F">
        <w:rPr>
          <w:rFonts w:asciiTheme="minorHAnsi" w:eastAsia="Calibri" w:hAnsiTheme="minorHAnsi"/>
          <w:sz w:val="22"/>
          <w:szCs w:val="22"/>
          <w:lang w:eastAsia="en-US"/>
        </w:rPr>
        <w:t xml:space="preserve">naar onze mening </w:t>
      </w:r>
      <w:r w:rsidRPr="0099758F">
        <w:rPr>
          <w:rFonts w:asciiTheme="minorHAnsi" w:eastAsia="Calibri" w:hAnsiTheme="minorHAnsi"/>
          <w:sz w:val="22"/>
          <w:szCs w:val="22"/>
          <w:lang w:eastAsia="en-US"/>
        </w:rPr>
        <w:t>ten onrechte buiten beschouwing gelaten voor sanering. Dit betreft de woningen Julianalaan 104 tot en met 116</w:t>
      </w:r>
      <w:r w:rsidRPr="0099758F">
        <w:rPr>
          <w:rFonts w:asciiTheme="minorHAnsi" w:eastAsia="Calibri" w:hAnsiTheme="minorHAnsi"/>
          <w:sz w:val="22"/>
          <w:szCs w:val="22"/>
          <w:vertAlign w:val="superscript"/>
          <w:lang w:eastAsia="en-US"/>
        </w:rPr>
        <w:footnoteReference w:id="6"/>
      </w:r>
      <w:r w:rsidR="005F5FA5" w:rsidRPr="0099758F">
        <w:rPr>
          <w:rFonts w:asciiTheme="minorHAnsi" w:eastAsia="Calibri" w:hAnsiTheme="minorHAnsi"/>
          <w:sz w:val="22"/>
          <w:szCs w:val="22"/>
          <w:lang w:eastAsia="en-US"/>
        </w:rPr>
        <w:t xml:space="preserve"> en</w:t>
      </w:r>
      <w:r w:rsidRPr="0099758F">
        <w:rPr>
          <w:rFonts w:asciiTheme="minorHAnsi" w:eastAsia="Calibri" w:hAnsiTheme="minorHAnsi"/>
          <w:sz w:val="22"/>
          <w:szCs w:val="22"/>
          <w:lang w:eastAsia="en-US"/>
        </w:rPr>
        <w:t xml:space="preserve"> </w:t>
      </w:r>
      <w:r w:rsidR="005F5FA5" w:rsidRPr="0099758F">
        <w:rPr>
          <w:rFonts w:asciiTheme="minorHAnsi" w:eastAsia="Calibri" w:hAnsiTheme="minorHAnsi"/>
          <w:sz w:val="22"/>
          <w:szCs w:val="22"/>
          <w:lang w:eastAsia="en-US"/>
        </w:rPr>
        <w:t xml:space="preserve">Julianalaan 66 tot en met 98. </w:t>
      </w:r>
      <w:r w:rsidRPr="0099758F">
        <w:rPr>
          <w:rFonts w:asciiTheme="minorHAnsi" w:eastAsia="Calibri" w:hAnsiTheme="minorHAnsi"/>
          <w:sz w:val="22"/>
          <w:szCs w:val="22"/>
          <w:lang w:eastAsia="en-US"/>
        </w:rPr>
        <w:t xml:space="preserve">Voor </w:t>
      </w:r>
      <w:r w:rsidRPr="0099758F">
        <w:rPr>
          <w:rFonts w:asciiTheme="minorHAnsi" w:eastAsia="Calibri" w:hAnsiTheme="minorHAnsi"/>
          <w:sz w:val="22"/>
          <w:szCs w:val="22"/>
          <w:lang w:eastAsia="en-US"/>
        </w:rPr>
        <w:lastRenderedPageBreak/>
        <w:t xml:space="preserve">aanmelding voor het saneringsprogramma is gebruik gemaakt van de in 1986 opgestelde </w:t>
      </w:r>
      <w:proofErr w:type="spellStart"/>
      <w:r w:rsidRPr="0099758F">
        <w:rPr>
          <w:rFonts w:asciiTheme="minorHAnsi" w:eastAsia="Calibri" w:hAnsiTheme="minorHAnsi"/>
          <w:sz w:val="22"/>
          <w:szCs w:val="22"/>
          <w:lang w:eastAsia="en-US"/>
        </w:rPr>
        <w:t>B-lijst</w:t>
      </w:r>
      <w:proofErr w:type="spellEnd"/>
      <w:r w:rsidRPr="0099758F">
        <w:rPr>
          <w:rFonts w:asciiTheme="minorHAnsi" w:eastAsia="Calibri" w:hAnsiTheme="minorHAnsi"/>
          <w:sz w:val="22"/>
          <w:szCs w:val="22"/>
          <w:lang w:eastAsia="en-US"/>
        </w:rPr>
        <w:t xml:space="preserve"> van woningen met een geluidbelasting van 60 - 65 decibel</w:t>
      </w:r>
      <w:r w:rsidR="0099758F">
        <w:rPr>
          <w:rFonts w:asciiTheme="minorHAnsi" w:eastAsia="Calibri" w:hAnsiTheme="minorHAnsi"/>
          <w:sz w:val="22"/>
          <w:szCs w:val="22"/>
          <w:lang w:eastAsia="en-US"/>
        </w:rPr>
        <w:t xml:space="preserve"> (dB)</w:t>
      </w:r>
      <w:r w:rsidRPr="0099758F">
        <w:rPr>
          <w:rFonts w:asciiTheme="minorHAnsi" w:eastAsia="Calibri" w:hAnsiTheme="minorHAnsi"/>
          <w:sz w:val="22"/>
          <w:szCs w:val="22"/>
          <w:lang w:eastAsia="en-US"/>
        </w:rPr>
        <w:t xml:space="preserve">. Uit </w:t>
      </w:r>
      <w:r w:rsidR="005F5FA5" w:rsidRPr="0099758F">
        <w:rPr>
          <w:rFonts w:asciiTheme="minorHAnsi" w:eastAsia="Calibri" w:hAnsiTheme="minorHAnsi"/>
          <w:sz w:val="22"/>
          <w:szCs w:val="22"/>
          <w:lang w:eastAsia="en-US"/>
        </w:rPr>
        <w:t>eerder akoestisch onderzoek</w:t>
      </w:r>
      <w:r w:rsidRPr="0099758F">
        <w:rPr>
          <w:rFonts w:asciiTheme="minorHAnsi" w:eastAsia="Calibri" w:hAnsiTheme="minorHAnsi"/>
          <w:sz w:val="22"/>
          <w:szCs w:val="22"/>
          <w:lang w:eastAsia="en-US"/>
        </w:rPr>
        <w:t xml:space="preserve"> valt op te maken dat in elk geval de woningen Julianalaan 104 – 116 </w:t>
      </w:r>
      <w:proofErr w:type="gramStart"/>
      <w:r w:rsidRPr="0099758F">
        <w:rPr>
          <w:rFonts w:asciiTheme="minorHAnsi" w:eastAsia="Calibri" w:hAnsiTheme="minorHAnsi"/>
          <w:sz w:val="22"/>
          <w:szCs w:val="22"/>
          <w:lang w:eastAsia="en-US"/>
        </w:rPr>
        <w:t>reeds</w:t>
      </w:r>
      <w:proofErr w:type="gramEnd"/>
      <w:r w:rsidRPr="0099758F">
        <w:rPr>
          <w:rFonts w:asciiTheme="minorHAnsi" w:eastAsia="Calibri" w:hAnsiTheme="minorHAnsi"/>
          <w:sz w:val="22"/>
          <w:szCs w:val="22"/>
          <w:lang w:eastAsia="en-US"/>
        </w:rPr>
        <w:t xml:space="preserve"> in 1994 een gevelbelasting hadden van 70-71 dB</w:t>
      </w:r>
      <w:r w:rsidRPr="0099758F">
        <w:rPr>
          <w:rFonts w:asciiTheme="minorHAnsi" w:eastAsia="Calibri" w:hAnsiTheme="minorHAnsi"/>
          <w:sz w:val="22"/>
          <w:szCs w:val="22"/>
          <w:vertAlign w:val="superscript"/>
          <w:lang w:eastAsia="en-US"/>
        </w:rPr>
        <w:footnoteReference w:id="7"/>
      </w:r>
      <w:r w:rsidRPr="0099758F">
        <w:rPr>
          <w:rFonts w:asciiTheme="minorHAnsi" w:eastAsia="Calibri" w:hAnsiTheme="minorHAnsi"/>
          <w:sz w:val="22"/>
          <w:szCs w:val="22"/>
          <w:lang w:eastAsia="en-US"/>
        </w:rPr>
        <w:t xml:space="preserve">. In elk geval blijkt dat </w:t>
      </w:r>
      <w:r w:rsidR="005F5FA5" w:rsidRPr="0099758F">
        <w:rPr>
          <w:rFonts w:asciiTheme="minorHAnsi" w:eastAsia="Calibri" w:hAnsiTheme="minorHAnsi"/>
          <w:sz w:val="22"/>
          <w:szCs w:val="22"/>
          <w:lang w:eastAsia="en-US"/>
        </w:rPr>
        <w:t xml:space="preserve">nu </w:t>
      </w:r>
      <w:r w:rsidRPr="0099758F">
        <w:rPr>
          <w:rFonts w:asciiTheme="minorHAnsi" w:eastAsia="Calibri" w:hAnsiTheme="minorHAnsi"/>
          <w:sz w:val="22"/>
          <w:szCs w:val="22"/>
          <w:lang w:eastAsia="en-US"/>
        </w:rPr>
        <w:t xml:space="preserve">voor de woningen Julianalaan 104 – 116 </w:t>
      </w:r>
      <w:r w:rsidR="005F5FA5" w:rsidRPr="0099758F">
        <w:rPr>
          <w:rFonts w:asciiTheme="minorHAnsi" w:eastAsia="Calibri" w:hAnsiTheme="minorHAnsi"/>
          <w:sz w:val="22"/>
          <w:szCs w:val="22"/>
          <w:lang w:eastAsia="en-US"/>
        </w:rPr>
        <w:t xml:space="preserve">in de prognose </w:t>
      </w:r>
      <w:r w:rsidRPr="0099758F">
        <w:rPr>
          <w:rFonts w:asciiTheme="minorHAnsi" w:eastAsia="Calibri" w:hAnsiTheme="minorHAnsi"/>
          <w:sz w:val="22"/>
          <w:szCs w:val="22"/>
          <w:lang w:eastAsia="en-US"/>
        </w:rPr>
        <w:t xml:space="preserve">sprake is van een berekende gevelbelasting van </w:t>
      </w:r>
      <w:proofErr w:type="gramStart"/>
      <w:r w:rsidR="005F5FA5" w:rsidRPr="0099758F">
        <w:rPr>
          <w:rFonts w:asciiTheme="minorHAnsi" w:eastAsia="Calibri" w:hAnsiTheme="minorHAnsi"/>
          <w:sz w:val="22"/>
          <w:szCs w:val="22"/>
          <w:lang w:eastAsia="en-US"/>
        </w:rPr>
        <w:t>ten minste</w:t>
      </w:r>
      <w:proofErr w:type="gramEnd"/>
      <w:r w:rsidR="005F5FA5" w:rsidRPr="0099758F">
        <w:rPr>
          <w:rFonts w:asciiTheme="minorHAnsi" w:eastAsia="Calibri" w:hAnsiTheme="minorHAnsi"/>
          <w:sz w:val="22"/>
          <w:szCs w:val="22"/>
          <w:lang w:eastAsia="en-US"/>
        </w:rPr>
        <w:t xml:space="preserve"> </w:t>
      </w:r>
      <w:r w:rsidRPr="0099758F">
        <w:rPr>
          <w:rFonts w:asciiTheme="minorHAnsi" w:eastAsia="Calibri" w:hAnsiTheme="minorHAnsi"/>
          <w:sz w:val="22"/>
          <w:szCs w:val="22"/>
          <w:lang w:eastAsia="en-US"/>
        </w:rPr>
        <w:t xml:space="preserve">68 dB of meer. Ook de woningen Julianalaan 66 – 98 </w:t>
      </w:r>
      <w:r w:rsidR="005F5FA5" w:rsidRPr="0099758F">
        <w:rPr>
          <w:rFonts w:asciiTheme="minorHAnsi" w:eastAsia="Calibri" w:hAnsiTheme="minorHAnsi"/>
          <w:sz w:val="22"/>
          <w:szCs w:val="22"/>
          <w:lang w:eastAsia="en-US"/>
        </w:rPr>
        <w:t>dienen gesaneerd te worden</w:t>
      </w:r>
      <w:r w:rsidRPr="0099758F">
        <w:rPr>
          <w:rFonts w:asciiTheme="minorHAnsi" w:eastAsia="Calibri" w:hAnsiTheme="minorHAnsi"/>
          <w:sz w:val="22"/>
          <w:szCs w:val="22"/>
          <w:lang w:eastAsia="en-US"/>
        </w:rPr>
        <w:t xml:space="preserve">. </w:t>
      </w:r>
    </w:p>
    <w:p w:rsidR="005F5FA5" w:rsidRPr="0099758F" w:rsidRDefault="005F5FA5"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Niet gemelde saneringsadressen vallen niet onder de sanering zoals gedefinieerd in artikel 89 van de Wet geluidhinder (</w:t>
      </w:r>
      <w:proofErr w:type="spellStart"/>
      <w:r w:rsidRPr="0099758F">
        <w:rPr>
          <w:rFonts w:asciiTheme="minorHAnsi" w:eastAsia="Calibri" w:hAnsiTheme="minorHAnsi"/>
          <w:sz w:val="22"/>
          <w:szCs w:val="22"/>
          <w:lang w:eastAsia="en-US"/>
        </w:rPr>
        <w:t>Wgh</w:t>
      </w:r>
      <w:proofErr w:type="spellEnd"/>
      <w:r w:rsidRPr="0099758F">
        <w:rPr>
          <w:rFonts w:asciiTheme="minorHAnsi" w:eastAsia="Calibri" w:hAnsiTheme="minorHAnsi"/>
          <w:sz w:val="22"/>
          <w:szCs w:val="22"/>
          <w:lang w:eastAsia="en-US"/>
        </w:rPr>
        <w:t xml:space="preserve">) en </w:t>
      </w:r>
      <w:r w:rsidR="00B67C27" w:rsidRPr="0099758F">
        <w:rPr>
          <w:rFonts w:asciiTheme="minorHAnsi" w:eastAsia="Calibri" w:hAnsiTheme="minorHAnsi"/>
          <w:sz w:val="22"/>
          <w:szCs w:val="22"/>
          <w:lang w:eastAsia="en-US"/>
        </w:rPr>
        <w:t xml:space="preserve">komen niet in aanmerking </w:t>
      </w:r>
      <w:r w:rsidRPr="0099758F">
        <w:rPr>
          <w:rFonts w:asciiTheme="minorHAnsi" w:eastAsia="Calibri" w:hAnsiTheme="minorHAnsi"/>
          <w:sz w:val="22"/>
          <w:szCs w:val="22"/>
          <w:lang w:eastAsia="en-US"/>
        </w:rPr>
        <w:t xml:space="preserve">voor financiering van rijkswege. Wel blijft de gemeente verantwoordelijk voor de geluidssanering van de saneringsobjecten ook als ze niet gemeld zijn (art. 126, lid 4, </w:t>
      </w:r>
      <w:proofErr w:type="spellStart"/>
      <w:r w:rsidRPr="0099758F">
        <w:rPr>
          <w:rFonts w:asciiTheme="minorHAnsi" w:eastAsia="Calibri" w:hAnsiTheme="minorHAnsi"/>
          <w:sz w:val="22"/>
          <w:szCs w:val="22"/>
          <w:lang w:eastAsia="en-US"/>
        </w:rPr>
        <w:t>Wgh</w:t>
      </w:r>
      <w:proofErr w:type="spellEnd"/>
      <w:r w:rsidRPr="0099758F">
        <w:rPr>
          <w:rFonts w:asciiTheme="minorHAnsi" w:eastAsia="Calibri" w:hAnsiTheme="minorHAnsi"/>
          <w:sz w:val="22"/>
          <w:szCs w:val="22"/>
          <w:lang w:eastAsia="en-US"/>
        </w:rPr>
        <w:t>)</w:t>
      </w:r>
      <w:r w:rsidRPr="0099758F">
        <w:rPr>
          <w:rFonts w:asciiTheme="minorHAnsi" w:eastAsia="Calibri" w:hAnsiTheme="minorHAnsi"/>
          <w:sz w:val="22"/>
          <w:szCs w:val="22"/>
          <w:vertAlign w:val="superscript"/>
          <w:lang w:eastAsia="en-US"/>
        </w:rPr>
        <w:footnoteReference w:id="8"/>
      </w:r>
      <w:r w:rsidRPr="0099758F">
        <w:rPr>
          <w:rFonts w:asciiTheme="minorHAnsi" w:eastAsia="Calibri" w:hAnsiTheme="minorHAnsi"/>
          <w:sz w:val="22"/>
          <w:szCs w:val="22"/>
          <w:lang w:eastAsia="en-US"/>
        </w:rPr>
        <w:t>.</w:t>
      </w:r>
      <w:r w:rsidR="005F5FA5" w:rsidRPr="0099758F">
        <w:rPr>
          <w:rFonts w:asciiTheme="minorHAnsi" w:eastAsia="Calibri" w:hAnsiTheme="minorHAnsi"/>
          <w:sz w:val="22"/>
          <w:szCs w:val="22"/>
          <w:lang w:eastAsia="en-US"/>
        </w:rPr>
        <w:t xml:space="preserve"> </w:t>
      </w:r>
      <w:proofErr w:type="gramStart"/>
      <w:r w:rsidR="005F5FA5" w:rsidRPr="0099758F">
        <w:rPr>
          <w:rFonts w:asciiTheme="minorHAnsi" w:eastAsia="Calibri" w:hAnsiTheme="minorHAnsi"/>
          <w:sz w:val="22"/>
          <w:szCs w:val="22"/>
          <w:lang w:eastAsia="en-US"/>
        </w:rPr>
        <w:t>Ingevolge</w:t>
      </w:r>
      <w:proofErr w:type="gramEnd"/>
      <w:r w:rsidR="005F5FA5" w:rsidRPr="0099758F">
        <w:rPr>
          <w:rFonts w:asciiTheme="minorHAnsi" w:eastAsia="Calibri" w:hAnsiTheme="minorHAnsi"/>
          <w:sz w:val="22"/>
          <w:szCs w:val="22"/>
          <w:lang w:eastAsia="en-US"/>
        </w:rPr>
        <w:t xml:space="preserve"> artikel 111, tweede en derde lid, van de Wet geluidhinder treft de gemeenteraad met betrekking tot de geluidwering van gevels van in aanbouw zijnde of aanwezige woningen ten aanzien waarvan een hogere geluidbelasting dan 50 dB(A), vanwege een weg, als de ten hoogste toelaatbare is vastgesteld, maatregelen om te bevorderen dat de geluidbelasting binnen de woning bij gesloten ramen ten hoogste de in deze artikelleden vermelde maximale binnengrenswaarde bedraagt. De Afdeling bestuursrechtspraak van de Raad van State stelt vast dat de plicht tot het al dan niet treffen van maatregelen rechtstreeks voortvloeit uit artikel 111, tweede en derde lid, van de Wet geluidhinder. Indien het binnenniveau in een woning, nadat hiervoor een ten hoogste toelaatbare waarde van de geluidbelasting is vastgesteld, meer bedraagt dan de in deze artikelleden vermelde maximale binnengrenswaarde, dan dient de gemeenteraad op grond van dit artikel immers maatregelen te treffen. Noch in de Wet geluidhinder noch in hierop gebaseerde regelgeving valt een bepaling aan te wijzen op grond waarvan de gemeenteraad in bepaalde gevallen kan afzien van het treffen van de in artikel 111, tweede en derde lid, van de Wet geluidhinder bedoelde maatregelen.</w:t>
      </w:r>
    </w:p>
    <w:p w:rsidR="003D0792" w:rsidRPr="0099758F" w:rsidRDefault="003D0792"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b/>
          <w:sz w:val="22"/>
          <w:szCs w:val="22"/>
          <w:lang w:eastAsia="en-US"/>
        </w:rPr>
      </w:pPr>
      <w:r w:rsidRPr="0099758F">
        <w:rPr>
          <w:rFonts w:asciiTheme="minorHAnsi" w:eastAsia="Calibri" w:hAnsiTheme="minorHAnsi"/>
          <w:b/>
          <w:sz w:val="22"/>
          <w:szCs w:val="22"/>
          <w:lang w:eastAsia="en-US"/>
        </w:rPr>
        <w:t>Doelmatigheid stiller wegdek onderschat, flankerende maatregelen ontbreken</w:t>
      </w:r>
    </w:p>
    <w:p w:rsidR="00712157"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In het </w:t>
      </w:r>
      <w:r w:rsidR="00B67C27" w:rsidRPr="0099758F">
        <w:rPr>
          <w:rFonts w:asciiTheme="minorHAnsi" w:eastAsia="Calibri" w:hAnsiTheme="minorHAnsi"/>
          <w:sz w:val="22"/>
          <w:szCs w:val="22"/>
          <w:lang w:eastAsia="en-US"/>
        </w:rPr>
        <w:t xml:space="preserve">door de raad vastgestelde en nog vigerende </w:t>
      </w:r>
      <w:r w:rsidRPr="0099758F">
        <w:rPr>
          <w:rFonts w:asciiTheme="minorHAnsi" w:eastAsia="Calibri" w:hAnsiTheme="minorHAnsi"/>
          <w:sz w:val="22"/>
          <w:szCs w:val="22"/>
          <w:lang w:eastAsia="en-US"/>
        </w:rPr>
        <w:t>Lokaal Verkeer en Vervoerplan (LVVP) is de Julianalaan tussen Oostplein en Poortlandplein aangewezen als weg die ingericht wordt als 40-km weg</w:t>
      </w:r>
      <w:r w:rsidRPr="0099758F">
        <w:rPr>
          <w:rFonts w:asciiTheme="minorHAnsi" w:eastAsia="Calibri" w:hAnsiTheme="minorHAnsi"/>
          <w:sz w:val="22"/>
          <w:szCs w:val="22"/>
          <w:vertAlign w:val="superscript"/>
          <w:lang w:eastAsia="en-US"/>
        </w:rPr>
        <w:footnoteReference w:id="9"/>
      </w:r>
      <w:r w:rsidRPr="0099758F">
        <w:rPr>
          <w:rFonts w:asciiTheme="minorHAnsi" w:eastAsia="Calibri" w:hAnsiTheme="minorHAnsi"/>
          <w:sz w:val="22"/>
          <w:szCs w:val="22"/>
          <w:lang w:eastAsia="en-US"/>
        </w:rPr>
        <w:t xml:space="preserve">. </w:t>
      </w:r>
      <w:r w:rsidR="00712157" w:rsidRPr="0099758F">
        <w:rPr>
          <w:rFonts w:asciiTheme="minorHAnsi" w:eastAsia="Calibri" w:hAnsiTheme="minorHAnsi"/>
          <w:sz w:val="22"/>
          <w:szCs w:val="22"/>
          <w:lang w:eastAsia="en-US"/>
        </w:rPr>
        <w:t xml:space="preserve">Weliswaar is dit geen wettelijke maximumsnelheid (en dient voor geluidberekeningen uitgegaan te worden van 50 km per uur), maar deze inrichting maakt de feitelijke snelheid aanzienlijk lager dan in het huidige 50 km-profiel. Inrichting als 40-km weg is van belang omdat een lagere rijsnelheid tot minder geluidemissie leidt en de akoestische levensduur van geluidreducerende deklagen verbetert en daardoor eerder doelmatig is. </w:t>
      </w:r>
    </w:p>
    <w:p w:rsidR="00712157" w:rsidRPr="0099758F" w:rsidRDefault="00712157" w:rsidP="0099758F">
      <w:pPr>
        <w:rPr>
          <w:rFonts w:asciiTheme="minorHAnsi" w:eastAsia="Calibri" w:hAnsiTheme="minorHAnsi"/>
          <w:sz w:val="22"/>
          <w:szCs w:val="22"/>
          <w:lang w:eastAsia="en-US"/>
        </w:rPr>
      </w:pPr>
    </w:p>
    <w:p w:rsidR="00F506F2" w:rsidRDefault="004D0C0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Citaat LVVP “herinrichting van de Julianalaan (tussen Rotterdamseweg en Poortlandplein). Door het voorgenomen tweerichtingsverkeer op de Mijnbouwstraat kan de Julianalaan heringericht worden als een autoluwe straat. Het vrachtverkeer zal geweerd / ontmoedigd worden. Het verwachtte effect is een vermindering van het vrachtverkeer met 250 vrachtauto’s per dag. Dit effect zal optreden op de gehele Julianalaan, Oostplein en Oostpoortweg… “. </w:t>
      </w:r>
    </w:p>
    <w:p w:rsidR="00F506F2" w:rsidRDefault="00F506F2" w:rsidP="0099758F">
      <w:pPr>
        <w:rPr>
          <w:rFonts w:asciiTheme="minorHAnsi" w:eastAsia="Calibri" w:hAnsiTheme="minorHAnsi"/>
          <w:sz w:val="22"/>
          <w:szCs w:val="22"/>
          <w:lang w:eastAsia="en-US"/>
        </w:rPr>
      </w:pPr>
    </w:p>
    <w:p w:rsidR="004D0C02" w:rsidRPr="0099758F" w:rsidRDefault="004D0C0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Er staat in het LVVP verder o.a. “TU-noord-gebied blijft na deze wijzigingen in de verkeerscirculatie zwaar belast. Zowel vanuit capaciteit als leefbaarheid is het gewenst dat minder verkeer via deze wegen naar de binnenstad rijdt. De luchtkwaliteit en de geluidhinder blijven zorgelijk.” Ook in de nota van antwoord zienswijzen concept LVVP</w:t>
      </w:r>
      <w:r w:rsidRPr="0099758F">
        <w:rPr>
          <w:rStyle w:val="Voetnootmarkering"/>
          <w:rFonts w:asciiTheme="minorHAnsi" w:eastAsia="Calibri" w:hAnsiTheme="minorHAnsi"/>
          <w:sz w:val="22"/>
          <w:szCs w:val="22"/>
          <w:lang w:eastAsia="en-US"/>
        </w:rPr>
        <w:footnoteReference w:id="10"/>
      </w:r>
      <w:r w:rsidRPr="0099758F">
        <w:rPr>
          <w:rFonts w:asciiTheme="minorHAnsi" w:eastAsia="Calibri" w:hAnsiTheme="minorHAnsi"/>
          <w:sz w:val="22"/>
          <w:szCs w:val="22"/>
          <w:lang w:eastAsia="en-US"/>
        </w:rPr>
        <w:t xml:space="preserve"> staat het volgende “C.3. (</w:t>
      </w:r>
      <w:proofErr w:type="spellStart"/>
      <w:r w:rsidRPr="0099758F">
        <w:rPr>
          <w:rFonts w:asciiTheme="minorHAnsi" w:eastAsia="Calibri" w:hAnsiTheme="minorHAnsi"/>
          <w:sz w:val="22"/>
          <w:szCs w:val="22"/>
          <w:lang w:eastAsia="en-US"/>
        </w:rPr>
        <w:t>Belangenverening</w:t>
      </w:r>
      <w:proofErr w:type="spellEnd"/>
      <w:r w:rsidRPr="0099758F">
        <w:rPr>
          <w:rFonts w:asciiTheme="minorHAnsi" w:eastAsia="Calibri" w:hAnsiTheme="minorHAnsi"/>
          <w:sz w:val="22"/>
          <w:szCs w:val="22"/>
          <w:lang w:eastAsia="en-US"/>
        </w:rPr>
        <w:t xml:space="preserve"> TU Noord) Wijkontsluitingswegen: C.3.1 Gevraagd wordt of het stukje Julianalaan Noord, tussen het Poortlandplein en het Oostpoortplein ook een 40 kilometerweg wordt. Antwoord: Ja, in het LVVP staat dat als zodanig aangegeven.”</w:t>
      </w:r>
    </w:p>
    <w:p w:rsidR="004D0C02" w:rsidRPr="0099758F" w:rsidRDefault="004D0C02" w:rsidP="0099758F">
      <w:pPr>
        <w:rPr>
          <w:rFonts w:asciiTheme="minorHAnsi" w:eastAsia="Calibri" w:hAnsiTheme="minorHAnsi"/>
          <w:sz w:val="22"/>
          <w:szCs w:val="22"/>
          <w:lang w:eastAsia="en-US"/>
        </w:rPr>
      </w:pPr>
    </w:p>
    <w:p w:rsidR="00712157" w:rsidRPr="0099758F" w:rsidRDefault="00712157" w:rsidP="00CF59AB">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In het LVVP staat verder het volgende. </w:t>
      </w:r>
      <w:proofErr w:type="gramStart"/>
      <w:r w:rsidRPr="0099758F">
        <w:rPr>
          <w:rFonts w:asciiTheme="minorHAnsi" w:eastAsia="Calibri" w:hAnsiTheme="minorHAnsi"/>
          <w:sz w:val="22"/>
          <w:szCs w:val="22"/>
          <w:lang w:eastAsia="en-US"/>
        </w:rPr>
        <w:t xml:space="preserve">“Op de Julianalaan Noord [Oostplein – Poortlandplein] en het Mijnbouwplein is berekend dat de geluidbelasting hierdoor tussen de 1,7 en 2,6 dB(A) zal toenemen. </w:t>
      </w:r>
      <w:proofErr w:type="gramEnd"/>
      <w:r w:rsidRPr="0099758F">
        <w:rPr>
          <w:rFonts w:asciiTheme="minorHAnsi" w:eastAsia="Calibri" w:hAnsiTheme="minorHAnsi"/>
          <w:sz w:val="22"/>
          <w:szCs w:val="22"/>
          <w:lang w:eastAsia="en-US"/>
        </w:rPr>
        <w:t>Om dit effect teniet te doen zal de gemeente Delft op de betrokken wegen geluidarm asfalt toepassen. Dit soort asfalt heeft een reductieeffect van 4,4 dB(A) bij 50 km/h. Zodoende wordt de berekende toename volledig teniet gedaan. Voor het toepassen van geluidarm asfalt heeft de gemeente financiële middelen gereserveerd.”</w:t>
      </w:r>
      <w:r w:rsidR="00CF59AB">
        <w:rPr>
          <w:rFonts w:asciiTheme="minorHAnsi" w:eastAsia="Calibri" w:hAnsiTheme="minorHAnsi"/>
          <w:sz w:val="22"/>
          <w:szCs w:val="22"/>
          <w:lang w:eastAsia="en-US"/>
        </w:rPr>
        <w:t xml:space="preserve"> </w:t>
      </w:r>
      <w:r w:rsidR="00CF59AB" w:rsidRPr="00CF59AB">
        <w:rPr>
          <w:rFonts w:asciiTheme="minorHAnsi" w:eastAsia="Calibri" w:hAnsiTheme="minorHAnsi"/>
          <w:sz w:val="22"/>
          <w:szCs w:val="22"/>
          <w:lang w:eastAsia="en-US"/>
        </w:rPr>
        <w:t>In het onderzoek is uitsluitend DDL type B beschouwd en als technisch ongeschikt afgevallen, maar andere, duurzamere wegdektypen, zoals SMANL8G+, zijn ten onrechte niet beschouwd.</w:t>
      </w:r>
    </w:p>
    <w:p w:rsidR="00712157" w:rsidRPr="0099758F" w:rsidRDefault="00712157" w:rsidP="0099758F">
      <w:pPr>
        <w:rPr>
          <w:rFonts w:asciiTheme="minorHAnsi" w:eastAsia="Calibri" w:hAnsiTheme="minorHAnsi"/>
          <w:sz w:val="22"/>
          <w:szCs w:val="22"/>
          <w:lang w:eastAsia="en-US"/>
        </w:rPr>
      </w:pPr>
    </w:p>
    <w:p w:rsidR="00712157" w:rsidRPr="0099758F" w:rsidRDefault="00712157"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Ook in het huidige (vigerende) Actieplan Geluid 2013 - 2017</w:t>
      </w:r>
      <w:r w:rsidRPr="0099758F">
        <w:rPr>
          <w:rStyle w:val="Voetnootmarkering"/>
          <w:rFonts w:asciiTheme="minorHAnsi" w:eastAsia="Calibri" w:hAnsiTheme="minorHAnsi"/>
          <w:sz w:val="22"/>
          <w:szCs w:val="22"/>
          <w:lang w:eastAsia="en-US"/>
        </w:rPr>
        <w:footnoteReference w:id="11"/>
      </w:r>
      <w:r w:rsidRPr="0099758F">
        <w:rPr>
          <w:rFonts w:asciiTheme="minorHAnsi" w:eastAsia="Calibri" w:hAnsiTheme="minorHAnsi"/>
          <w:sz w:val="22"/>
          <w:szCs w:val="22"/>
          <w:lang w:eastAsia="en-US"/>
        </w:rPr>
        <w:t xml:space="preserve"> geeft u aan (figuur 1) dat een geluidreducerende deklaag gewenst is voor de Julianalaan en het overige traject A13 - centrum. </w:t>
      </w:r>
      <w:r w:rsidR="00F506F2" w:rsidRPr="0099758F">
        <w:rPr>
          <w:rFonts w:asciiTheme="minorHAnsi" w:eastAsia="Calibri" w:hAnsiTheme="minorHAnsi"/>
          <w:sz w:val="22"/>
          <w:szCs w:val="22"/>
          <w:lang w:eastAsia="en-US"/>
        </w:rPr>
        <w:t>Eén</w:t>
      </w:r>
      <w:r w:rsidRPr="0099758F">
        <w:rPr>
          <w:rFonts w:asciiTheme="minorHAnsi" w:eastAsia="Calibri" w:hAnsiTheme="minorHAnsi"/>
          <w:sz w:val="22"/>
          <w:szCs w:val="22"/>
          <w:lang w:eastAsia="en-US"/>
        </w:rPr>
        <w:t xml:space="preserve"> van de maatregelen uit het actieplan 2013-2017 was ook het uitvoeren van </w:t>
      </w:r>
      <w:r w:rsidR="00F506F2">
        <w:rPr>
          <w:rFonts w:asciiTheme="minorHAnsi" w:eastAsia="Calibri" w:hAnsiTheme="minorHAnsi"/>
          <w:sz w:val="22"/>
          <w:szCs w:val="22"/>
          <w:lang w:eastAsia="en-US"/>
        </w:rPr>
        <w:t>locatie</w:t>
      </w:r>
      <w:r w:rsidRPr="0099758F">
        <w:rPr>
          <w:rFonts w:asciiTheme="minorHAnsi" w:eastAsia="Calibri" w:hAnsiTheme="minorHAnsi"/>
          <w:sz w:val="22"/>
          <w:szCs w:val="22"/>
          <w:lang w:eastAsia="en-US"/>
        </w:rPr>
        <w:t xml:space="preserve">specifiek onderzoek naar situaties met een hoge geluidbelasting, wat wederom niet heeft plaats gevonden. Er staat: “De gemeente onderzoekt de mogelijkheid de lijst met woningen met een hoge geluidbelasting opnieuw te prioriteren, en een plan op te stellen om de hoogst geprioriteerde situaties aan te pakken.” Duidelijk is dat voor een aantal woningen - waaronder aan de Julianalaan </w:t>
      </w:r>
      <w:r w:rsidR="00F506F2">
        <w:rPr>
          <w:rFonts w:asciiTheme="minorHAnsi" w:eastAsia="Calibri" w:hAnsiTheme="minorHAnsi"/>
          <w:sz w:val="22"/>
          <w:szCs w:val="22"/>
          <w:lang w:eastAsia="en-US"/>
        </w:rPr>
        <w:t>–</w:t>
      </w:r>
      <w:r w:rsidRPr="0099758F">
        <w:rPr>
          <w:rFonts w:asciiTheme="minorHAnsi" w:eastAsia="Calibri" w:hAnsiTheme="minorHAnsi"/>
          <w:sz w:val="22"/>
          <w:szCs w:val="22"/>
          <w:lang w:eastAsia="en-US"/>
        </w:rPr>
        <w:t xml:space="preserve"> </w:t>
      </w:r>
      <w:r w:rsidR="00F506F2">
        <w:rPr>
          <w:rFonts w:asciiTheme="minorHAnsi" w:eastAsia="Calibri" w:hAnsiTheme="minorHAnsi"/>
          <w:sz w:val="22"/>
          <w:szCs w:val="22"/>
          <w:lang w:eastAsia="en-US"/>
        </w:rPr>
        <w:t>wel eens zou kunnen gaan gelden</w:t>
      </w:r>
      <w:r w:rsidRPr="0099758F">
        <w:rPr>
          <w:rFonts w:asciiTheme="minorHAnsi" w:eastAsia="Calibri" w:hAnsiTheme="minorHAnsi"/>
          <w:sz w:val="22"/>
          <w:szCs w:val="22"/>
          <w:lang w:eastAsia="en-US"/>
        </w:rPr>
        <w:t xml:space="preserve"> “van uitstel komt afstel“. </w:t>
      </w:r>
    </w:p>
    <w:p w:rsidR="00712157" w:rsidRPr="0099758F" w:rsidRDefault="00712157" w:rsidP="0099758F">
      <w:pPr>
        <w:rPr>
          <w:rFonts w:asciiTheme="minorHAnsi" w:eastAsia="Calibri" w:hAnsiTheme="minorHAnsi"/>
          <w:sz w:val="22"/>
          <w:szCs w:val="22"/>
          <w:lang w:eastAsia="en-US"/>
        </w:rPr>
      </w:pPr>
    </w:p>
    <w:p w:rsidR="00712157" w:rsidRPr="0099758F" w:rsidRDefault="00712157"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Wat bij het nieuwe ontwerp Actieplan Geluid</w:t>
      </w:r>
      <w:r w:rsidR="00F506F2">
        <w:rPr>
          <w:rFonts w:asciiTheme="minorHAnsi" w:eastAsia="Calibri" w:hAnsiTheme="minorHAnsi"/>
          <w:sz w:val="22"/>
          <w:szCs w:val="22"/>
          <w:lang w:eastAsia="en-US"/>
        </w:rPr>
        <w:t xml:space="preserve"> 2019-2022</w:t>
      </w:r>
      <w:r w:rsidR="00F141BB" w:rsidRPr="0099758F">
        <w:rPr>
          <w:rStyle w:val="Voetnootmarkering"/>
          <w:rFonts w:asciiTheme="minorHAnsi" w:eastAsia="Calibri" w:hAnsiTheme="minorHAnsi"/>
          <w:sz w:val="22"/>
          <w:szCs w:val="22"/>
          <w:lang w:eastAsia="en-US"/>
        </w:rPr>
        <w:footnoteReference w:id="12"/>
      </w:r>
      <w:r w:rsidRPr="0099758F">
        <w:rPr>
          <w:rFonts w:asciiTheme="minorHAnsi" w:eastAsia="Calibri" w:hAnsiTheme="minorHAnsi"/>
          <w:sz w:val="22"/>
          <w:szCs w:val="22"/>
          <w:lang w:eastAsia="en-US"/>
        </w:rPr>
        <w:t xml:space="preserve"> vooral opvalt, is het gebrek aan actie en het vrijwel geheel ontbreken van gemeentelijke autonome saneringsmaatregelen om geluidhinder te beperken.</w:t>
      </w:r>
      <w:r w:rsidR="00F506F2">
        <w:rPr>
          <w:rFonts w:asciiTheme="minorHAnsi" w:eastAsia="Calibri" w:hAnsiTheme="minorHAnsi"/>
          <w:sz w:val="22"/>
          <w:szCs w:val="22"/>
          <w:lang w:eastAsia="en-US"/>
        </w:rPr>
        <w:t xml:space="preserve"> Ook is niet duidelijk wat gemeentelijke ambities zijn op geluidgebied na invoering van de Omgevingswet (2021).</w:t>
      </w:r>
    </w:p>
    <w:p w:rsidR="00712157" w:rsidRPr="0099758F" w:rsidRDefault="00712157" w:rsidP="0099758F">
      <w:pPr>
        <w:rPr>
          <w:rFonts w:asciiTheme="minorHAnsi" w:eastAsia="Calibri" w:hAnsiTheme="minorHAnsi"/>
          <w:sz w:val="22"/>
          <w:szCs w:val="22"/>
          <w:lang w:eastAsia="en-US"/>
        </w:rPr>
      </w:pPr>
    </w:p>
    <w:p w:rsidR="00712157" w:rsidRPr="0099758F" w:rsidRDefault="004D0C0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Sinds 2005 is niets gedaan op het traject Julianalaan (Oostplein – Poortlandplein) met bovenstaande vaststellingen en toezeggingen. </w:t>
      </w:r>
      <w:r w:rsidR="003D0792" w:rsidRPr="0099758F">
        <w:rPr>
          <w:rFonts w:asciiTheme="minorHAnsi" w:eastAsia="Calibri" w:hAnsiTheme="minorHAnsi"/>
          <w:sz w:val="22"/>
          <w:szCs w:val="22"/>
          <w:lang w:eastAsia="en-US"/>
        </w:rPr>
        <w:t xml:space="preserve">Eerdere, herhaalde toezeggingen om </w:t>
      </w:r>
      <w:r w:rsidR="00F141BB" w:rsidRPr="0099758F">
        <w:rPr>
          <w:rFonts w:asciiTheme="minorHAnsi" w:eastAsia="Calibri" w:hAnsiTheme="minorHAnsi"/>
          <w:sz w:val="22"/>
          <w:szCs w:val="22"/>
          <w:lang w:eastAsia="en-US"/>
        </w:rPr>
        <w:t xml:space="preserve">dit </w:t>
      </w:r>
      <w:r w:rsidR="003D0792" w:rsidRPr="0099758F">
        <w:rPr>
          <w:rFonts w:asciiTheme="minorHAnsi" w:eastAsia="Calibri" w:hAnsiTheme="minorHAnsi"/>
          <w:sz w:val="22"/>
          <w:szCs w:val="22"/>
          <w:lang w:eastAsia="en-US"/>
        </w:rPr>
        <w:t>de</w:t>
      </w:r>
      <w:r w:rsidR="00F141BB" w:rsidRPr="0099758F">
        <w:rPr>
          <w:rFonts w:asciiTheme="minorHAnsi" w:eastAsia="Calibri" w:hAnsiTheme="minorHAnsi"/>
          <w:sz w:val="22"/>
          <w:szCs w:val="22"/>
          <w:lang w:eastAsia="en-US"/>
        </w:rPr>
        <w:t>el van de</w:t>
      </w:r>
      <w:r w:rsidR="003D0792" w:rsidRPr="0099758F">
        <w:rPr>
          <w:rFonts w:asciiTheme="minorHAnsi" w:eastAsia="Calibri" w:hAnsiTheme="minorHAnsi"/>
          <w:sz w:val="22"/>
          <w:szCs w:val="22"/>
          <w:lang w:eastAsia="en-US"/>
        </w:rPr>
        <w:t xml:space="preserve"> Julianalaan verkeersluwer (40 km) en stiller te maken (onder andere</w:t>
      </w:r>
      <w:r w:rsidR="00712157" w:rsidRPr="0099758F">
        <w:rPr>
          <w:rFonts w:asciiTheme="minorHAnsi" w:eastAsia="Calibri" w:hAnsiTheme="minorHAnsi"/>
          <w:sz w:val="22"/>
          <w:szCs w:val="22"/>
          <w:lang w:eastAsia="en-US"/>
        </w:rPr>
        <w:t xml:space="preserve"> door toepassing van </w:t>
      </w:r>
      <w:r w:rsidR="003D0792" w:rsidRPr="0099758F">
        <w:rPr>
          <w:rFonts w:asciiTheme="minorHAnsi" w:eastAsia="Calibri" w:hAnsiTheme="minorHAnsi"/>
          <w:sz w:val="22"/>
          <w:szCs w:val="22"/>
          <w:lang w:eastAsia="en-US"/>
        </w:rPr>
        <w:t>geluidreducerend asfalt) zijn nooit uitgevoerd</w:t>
      </w:r>
      <w:r w:rsidR="00F506F2">
        <w:rPr>
          <w:rFonts w:asciiTheme="minorHAnsi" w:eastAsia="Calibri" w:hAnsiTheme="minorHAnsi"/>
          <w:sz w:val="22"/>
          <w:szCs w:val="22"/>
          <w:lang w:eastAsia="en-US"/>
        </w:rPr>
        <w:t xml:space="preserve"> en bijvoorbeeld ook niet voorzien bij reconstructie van de Mijnbouwstraat en Poortlandplein</w:t>
      </w:r>
      <w:r w:rsidR="003D0792" w:rsidRPr="0099758F">
        <w:rPr>
          <w:rFonts w:asciiTheme="minorHAnsi" w:eastAsia="Calibri" w:hAnsiTheme="minorHAnsi"/>
          <w:sz w:val="22"/>
          <w:szCs w:val="22"/>
          <w:lang w:eastAsia="en-US"/>
        </w:rPr>
        <w:t xml:space="preserve">. </w:t>
      </w:r>
    </w:p>
    <w:p w:rsidR="00712157" w:rsidRPr="0099758F" w:rsidRDefault="00712157"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De gemeente is in dit opzicht onbetrouwbaar gebleken en lijkt nu opnieuw alle eerdere toezeggingen te zijn vergeten. Bij het nu voorliggende concept-saneringsprogramma is </w:t>
      </w:r>
      <w:r w:rsidR="00712157" w:rsidRPr="0099758F">
        <w:rPr>
          <w:rFonts w:asciiTheme="minorHAnsi" w:eastAsia="Calibri" w:hAnsiTheme="minorHAnsi"/>
          <w:sz w:val="22"/>
          <w:szCs w:val="22"/>
          <w:lang w:eastAsia="en-US"/>
        </w:rPr>
        <w:t xml:space="preserve">ook </w:t>
      </w:r>
      <w:r w:rsidRPr="0099758F">
        <w:rPr>
          <w:rFonts w:asciiTheme="minorHAnsi" w:eastAsia="Calibri" w:hAnsiTheme="minorHAnsi"/>
          <w:sz w:val="22"/>
          <w:szCs w:val="22"/>
          <w:lang w:eastAsia="en-US"/>
        </w:rPr>
        <w:t xml:space="preserve">uitsluitend gekeken naar kostendekking van geluidsanering door het Rijk. De woningen die ten onrechte ontbreken op de </w:t>
      </w:r>
      <w:proofErr w:type="spellStart"/>
      <w:r w:rsidRPr="0099758F">
        <w:rPr>
          <w:rFonts w:asciiTheme="minorHAnsi" w:eastAsia="Calibri" w:hAnsiTheme="minorHAnsi"/>
          <w:sz w:val="22"/>
          <w:szCs w:val="22"/>
          <w:lang w:eastAsia="en-US"/>
        </w:rPr>
        <w:t>B-lijst</w:t>
      </w:r>
      <w:proofErr w:type="spellEnd"/>
      <w:r w:rsidRPr="0099758F">
        <w:rPr>
          <w:rFonts w:asciiTheme="minorHAnsi" w:eastAsia="Calibri" w:hAnsiTheme="minorHAnsi"/>
          <w:sz w:val="22"/>
          <w:szCs w:val="22"/>
          <w:lang w:eastAsia="en-US"/>
        </w:rPr>
        <w:t xml:space="preserve"> en de woningen die niet zijn aangemeld maar desondanks zeer hoge geluid</w:t>
      </w:r>
      <w:r w:rsidR="00712157" w:rsidRPr="0099758F">
        <w:rPr>
          <w:rFonts w:asciiTheme="minorHAnsi" w:eastAsia="Calibri" w:hAnsiTheme="minorHAnsi"/>
          <w:sz w:val="22"/>
          <w:szCs w:val="22"/>
          <w:lang w:eastAsia="en-US"/>
        </w:rPr>
        <w:t>belastingwaarden hebben</w:t>
      </w:r>
      <w:r w:rsidRPr="0099758F">
        <w:rPr>
          <w:rFonts w:asciiTheme="minorHAnsi" w:eastAsia="Calibri" w:hAnsiTheme="minorHAnsi"/>
          <w:sz w:val="22"/>
          <w:szCs w:val="22"/>
          <w:lang w:eastAsia="en-US"/>
        </w:rPr>
        <w:t xml:space="preserve"> zijn niet in een gezamenlijke aanpak beschouwd.</w:t>
      </w:r>
    </w:p>
    <w:p w:rsidR="003D0792" w:rsidRPr="0099758F" w:rsidRDefault="003D0792" w:rsidP="0099758F">
      <w:pPr>
        <w:rPr>
          <w:rFonts w:asciiTheme="minorHAnsi" w:eastAsia="Calibri" w:hAnsiTheme="minorHAnsi"/>
          <w:sz w:val="22"/>
          <w:szCs w:val="22"/>
          <w:lang w:eastAsia="en-US"/>
        </w:rPr>
      </w:pPr>
    </w:p>
    <w:p w:rsidR="00F141BB"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b/>
          <w:sz w:val="22"/>
          <w:szCs w:val="22"/>
          <w:lang w:eastAsia="en-US"/>
        </w:rPr>
        <w:lastRenderedPageBreak/>
        <w:t>Verkeersberekeningen onjuist</w:t>
      </w:r>
      <w:r w:rsidRPr="0099758F">
        <w:rPr>
          <w:rFonts w:asciiTheme="minorHAnsi" w:eastAsia="Calibri" w:hAnsiTheme="minorHAnsi"/>
          <w:b/>
          <w:sz w:val="22"/>
          <w:szCs w:val="22"/>
          <w:lang w:eastAsia="en-US"/>
        </w:rPr>
        <w:br/>
      </w:r>
      <w:r w:rsidRPr="0099758F">
        <w:rPr>
          <w:rFonts w:asciiTheme="minorHAnsi" w:eastAsia="Calibri" w:hAnsiTheme="minorHAnsi"/>
          <w:sz w:val="22"/>
          <w:szCs w:val="22"/>
          <w:lang w:eastAsia="en-US"/>
        </w:rPr>
        <w:t xml:space="preserve">In het onderzoeksrapport van Royal </w:t>
      </w:r>
      <w:proofErr w:type="spellStart"/>
      <w:r w:rsidRPr="0099758F">
        <w:rPr>
          <w:rFonts w:asciiTheme="minorHAnsi" w:eastAsia="Calibri" w:hAnsiTheme="minorHAnsi"/>
          <w:sz w:val="22"/>
          <w:szCs w:val="22"/>
          <w:lang w:eastAsia="en-US"/>
        </w:rPr>
        <w:t>Haskoning</w:t>
      </w:r>
      <w:proofErr w:type="spellEnd"/>
      <w:r w:rsidRPr="0099758F">
        <w:rPr>
          <w:rFonts w:asciiTheme="minorHAnsi" w:eastAsia="Calibri" w:hAnsiTheme="minorHAnsi"/>
          <w:sz w:val="22"/>
          <w:szCs w:val="22"/>
          <w:lang w:eastAsia="en-US"/>
        </w:rPr>
        <w:t xml:space="preserve"> DHV voor het concept-saneringsprogramma staat dat de verkeersgegevens zijn aangeleverd door de gemeente Delft. Er wordt </w:t>
      </w:r>
      <w:r w:rsidR="00F141BB" w:rsidRPr="0099758F">
        <w:rPr>
          <w:rFonts w:asciiTheme="minorHAnsi" w:eastAsia="Calibri" w:hAnsiTheme="minorHAnsi"/>
          <w:sz w:val="22"/>
          <w:szCs w:val="22"/>
          <w:lang w:eastAsia="en-US"/>
        </w:rPr>
        <w:t xml:space="preserve">in het rapport </w:t>
      </w:r>
      <w:r w:rsidRPr="0099758F">
        <w:rPr>
          <w:rFonts w:asciiTheme="minorHAnsi" w:eastAsia="Calibri" w:hAnsiTheme="minorHAnsi"/>
          <w:sz w:val="22"/>
          <w:szCs w:val="22"/>
          <w:lang w:eastAsia="en-US"/>
        </w:rPr>
        <w:t xml:space="preserve">opgemerkt “In Delft wordt geen rekening gehouden met een autonome groei </w:t>
      </w:r>
      <w:proofErr w:type="gramStart"/>
      <w:r w:rsidRPr="0099758F">
        <w:rPr>
          <w:rFonts w:asciiTheme="minorHAnsi" w:eastAsia="Calibri" w:hAnsiTheme="minorHAnsi"/>
          <w:sz w:val="22"/>
          <w:szCs w:val="22"/>
          <w:lang w:eastAsia="en-US"/>
        </w:rPr>
        <w:t>zoals bijvoorbeeld</w:t>
      </w:r>
      <w:proofErr w:type="gramEnd"/>
      <w:r w:rsidRPr="0099758F">
        <w:rPr>
          <w:rFonts w:asciiTheme="minorHAnsi" w:eastAsia="Calibri" w:hAnsiTheme="minorHAnsi"/>
          <w:sz w:val="22"/>
          <w:szCs w:val="22"/>
          <w:lang w:eastAsia="en-US"/>
        </w:rPr>
        <w:t xml:space="preserve"> in de landelijke RC- en GE-scenario's. Ervaring uit verkeerstelling leert dat er geen autonome groei van autoverkeer is.” </w:t>
      </w:r>
      <w:r w:rsidR="00F141BB" w:rsidRPr="0099758F">
        <w:rPr>
          <w:rFonts w:asciiTheme="minorHAnsi" w:eastAsia="Calibri" w:hAnsiTheme="minorHAnsi"/>
          <w:sz w:val="22"/>
          <w:szCs w:val="22"/>
          <w:lang w:eastAsia="en-US"/>
        </w:rPr>
        <w:t>Bewoners begrijpen dat niet vanuit hun eigen waarneming dat de files in de Julianalaan tijdens de spits jaar op jaar ernstiger worden.</w:t>
      </w:r>
    </w:p>
    <w:p w:rsidR="00F141BB" w:rsidRPr="0099758F" w:rsidRDefault="00F141BB" w:rsidP="0099758F">
      <w:pPr>
        <w:rPr>
          <w:rFonts w:asciiTheme="minorHAnsi" w:eastAsia="Calibri" w:hAnsiTheme="minorHAnsi"/>
          <w:sz w:val="22"/>
          <w:szCs w:val="22"/>
          <w:lang w:eastAsia="en-US"/>
        </w:rPr>
      </w:pPr>
    </w:p>
    <w:p w:rsidR="00F141BB"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Het buiten beschouwing laten van de autonome verkeersgroei levert een </w:t>
      </w:r>
      <w:r w:rsidR="00F141BB" w:rsidRPr="0099758F">
        <w:rPr>
          <w:rFonts w:asciiTheme="minorHAnsi" w:eastAsia="Calibri" w:hAnsiTheme="minorHAnsi"/>
          <w:sz w:val="22"/>
          <w:szCs w:val="22"/>
          <w:lang w:eastAsia="en-US"/>
        </w:rPr>
        <w:t>aanzienlijk</w:t>
      </w:r>
      <w:r w:rsidRPr="0099758F">
        <w:rPr>
          <w:rFonts w:asciiTheme="minorHAnsi" w:eastAsia="Calibri" w:hAnsiTheme="minorHAnsi"/>
          <w:sz w:val="22"/>
          <w:szCs w:val="22"/>
          <w:lang w:eastAsia="en-US"/>
        </w:rPr>
        <w:t xml:space="preserve"> lagere verkeersprognose en dus geluidbelasting op voor het maatgevende </w:t>
      </w:r>
      <w:r w:rsidR="00F141BB" w:rsidRPr="0099758F">
        <w:rPr>
          <w:rFonts w:asciiTheme="minorHAnsi" w:eastAsia="Calibri" w:hAnsiTheme="minorHAnsi"/>
          <w:sz w:val="22"/>
          <w:szCs w:val="22"/>
          <w:lang w:eastAsia="en-US"/>
        </w:rPr>
        <w:t>toekomst</w:t>
      </w:r>
      <w:r w:rsidRPr="0099758F">
        <w:rPr>
          <w:rFonts w:asciiTheme="minorHAnsi" w:eastAsia="Calibri" w:hAnsiTheme="minorHAnsi"/>
          <w:sz w:val="22"/>
          <w:szCs w:val="22"/>
          <w:lang w:eastAsia="en-US"/>
        </w:rPr>
        <w:t>jaar. Het niet meerekenen van autonome verkeersgroei is niet alleen ongebruikelijk, maar ook in strijd met voorgeschreven uitgangspunten en rechtspraak. Bureau Sanering Verkeerslawaai (BSV) schrijft bijvoorbeeld in de Notitie onderbouwing verkeersgegevens (BSV, 29 april 2015)</w:t>
      </w:r>
      <w:r w:rsidR="00F141BB" w:rsidRPr="0099758F">
        <w:rPr>
          <w:rStyle w:val="Voetnootmarkering"/>
          <w:rFonts w:asciiTheme="minorHAnsi" w:eastAsia="Calibri" w:hAnsiTheme="minorHAnsi"/>
          <w:sz w:val="22"/>
          <w:szCs w:val="22"/>
          <w:lang w:eastAsia="en-US"/>
        </w:rPr>
        <w:footnoteReference w:id="13"/>
      </w:r>
      <w:r w:rsidRPr="0099758F">
        <w:rPr>
          <w:rFonts w:asciiTheme="minorHAnsi" w:eastAsia="Calibri" w:hAnsiTheme="minorHAnsi"/>
          <w:sz w:val="22"/>
          <w:szCs w:val="22"/>
          <w:lang w:eastAsia="en-US"/>
        </w:rPr>
        <w:t xml:space="preserve"> “In de regel wordt op de tellingen een groeipercentage toegepast. Dit percentage moet nader zijn toegelicht. Bij voorkeur wordt hierbij verwezen naar een trend in telgegevens.” </w:t>
      </w:r>
      <w:r w:rsidR="00F141BB" w:rsidRPr="0099758F">
        <w:rPr>
          <w:rFonts w:asciiTheme="minorHAnsi" w:eastAsia="Calibri" w:hAnsiTheme="minorHAnsi"/>
          <w:sz w:val="22"/>
          <w:szCs w:val="22"/>
          <w:lang w:eastAsia="en-US"/>
        </w:rPr>
        <w:t>Alleen al de enorme groei van de TU Delft in aantallen studenten en medewerkers en toenemende bedrijvigheid in en rond het TU-terrein veroorzaken extra autonome groei in onze wijk.</w:t>
      </w:r>
      <w:r w:rsidR="00F506F2">
        <w:rPr>
          <w:rFonts w:asciiTheme="minorHAnsi" w:eastAsia="Calibri" w:hAnsiTheme="minorHAnsi"/>
          <w:sz w:val="22"/>
          <w:szCs w:val="22"/>
          <w:lang w:eastAsia="en-US"/>
        </w:rPr>
        <w:t xml:space="preserve"> Vergelijking met saneringsprogramma’s van een reeks andere gemeentes laat zien dat daar wel wordt uitgegaan van autonome verkeersgroei.</w:t>
      </w:r>
    </w:p>
    <w:p w:rsidR="00251BAC" w:rsidRPr="0099758F" w:rsidRDefault="00251BAC" w:rsidP="0099758F">
      <w:pPr>
        <w:rPr>
          <w:rFonts w:asciiTheme="minorHAnsi" w:eastAsia="Calibri" w:hAnsiTheme="minorHAnsi"/>
          <w:sz w:val="22"/>
          <w:szCs w:val="22"/>
          <w:lang w:eastAsia="en-US"/>
        </w:rPr>
      </w:pPr>
    </w:p>
    <w:p w:rsidR="00FA369D"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Zowel voor Nederland als geheel als voor deze agglomeratie geldt dat uitgegaan dient te worden van een autonome groei van het verkeer. In de Trendpublicatie Zuid-Holland "Met het oog op overmorgen” (</w:t>
      </w:r>
      <w:r w:rsidR="00251BAC" w:rsidRPr="0099758F">
        <w:rPr>
          <w:rFonts w:asciiTheme="minorHAnsi" w:eastAsia="Calibri" w:hAnsiTheme="minorHAnsi"/>
          <w:sz w:val="22"/>
          <w:szCs w:val="22"/>
          <w:lang w:eastAsia="en-US"/>
        </w:rPr>
        <w:t xml:space="preserve">Provincie Zuid-Holland, </w:t>
      </w:r>
      <w:r w:rsidRPr="0099758F">
        <w:rPr>
          <w:rFonts w:asciiTheme="minorHAnsi" w:eastAsia="Calibri" w:hAnsiTheme="minorHAnsi"/>
          <w:sz w:val="22"/>
          <w:szCs w:val="22"/>
          <w:lang w:eastAsia="en-US"/>
        </w:rPr>
        <w:t>november 2016</w:t>
      </w:r>
      <w:r w:rsidR="00251BAC" w:rsidRPr="0099758F">
        <w:rPr>
          <w:rStyle w:val="Voetnootmarkering"/>
          <w:rFonts w:asciiTheme="minorHAnsi" w:eastAsia="Calibri" w:hAnsiTheme="minorHAnsi"/>
          <w:sz w:val="22"/>
          <w:szCs w:val="22"/>
          <w:lang w:eastAsia="en-US"/>
        </w:rPr>
        <w:footnoteReference w:id="14"/>
      </w:r>
      <w:r w:rsidRPr="0099758F">
        <w:rPr>
          <w:rFonts w:asciiTheme="minorHAnsi" w:eastAsia="Calibri" w:hAnsiTheme="minorHAnsi"/>
          <w:sz w:val="22"/>
          <w:szCs w:val="22"/>
          <w:lang w:eastAsia="en-US"/>
        </w:rPr>
        <w:t>)</w:t>
      </w:r>
      <w:r w:rsidR="00251BAC" w:rsidRPr="0099758F">
        <w:rPr>
          <w:rFonts w:asciiTheme="minorHAnsi" w:eastAsia="Calibri" w:hAnsiTheme="minorHAnsi"/>
          <w:sz w:val="22"/>
          <w:szCs w:val="22"/>
          <w:lang w:eastAsia="en-US"/>
        </w:rPr>
        <w:t xml:space="preserve"> </w:t>
      </w:r>
      <w:proofErr w:type="gramStart"/>
      <w:r w:rsidR="00251BAC" w:rsidRPr="0099758F">
        <w:rPr>
          <w:rFonts w:asciiTheme="minorHAnsi" w:eastAsia="Calibri" w:hAnsiTheme="minorHAnsi"/>
          <w:sz w:val="22"/>
          <w:szCs w:val="22"/>
          <w:lang w:eastAsia="en-US"/>
        </w:rPr>
        <w:t xml:space="preserve">staat: </w:t>
      </w:r>
      <w:r w:rsidRPr="0099758F">
        <w:rPr>
          <w:rFonts w:asciiTheme="minorHAnsi" w:eastAsia="Calibri" w:hAnsiTheme="minorHAnsi"/>
          <w:sz w:val="22"/>
          <w:szCs w:val="22"/>
          <w:lang w:eastAsia="en-US"/>
        </w:rPr>
        <w:t xml:space="preserve"> </w:t>
      </w:r>
      <w:proofErr w:type="gramEnd"/>
      <w:r w:rsidR="00251BAC" w:rsidRPr="0099758F">
        <w:rPr>
          <w:rFonts w:asciiTheme="minorHAnsi" w:eastAsia="Calibri" w:hAnsiTheme="minorHAnsi"/>
          <w:sz w:val="22"/>
          <w:szCs w:val="22"/>
          <w:lang w:eastAsia="en-US"/>
        </w:rPr>
        <w:t>“</w:t>
      </w:r>
      <w:r w:rsidRPr="0099758F">
        <w:rPr>
          <w:rFonts w:asciiTheme="minorHAnsi" w:eastAsia="Calibri" w:hAnsiTheme="minorHAnsi"/>
          <w:sz w:val="22"/>
          <w:szCs w:val="22"/>
          <w:lang w:eastAsia="en-US"/>
        </w:rPr>
        <w:t>Voor Zuid-Holland zullen sommige trends anders doorwerken dan in andere delen van Nederland wat tot een gemiddeld hogere groei van de mobiliteit zal leiden, ook in de lagere scenario’s.</w:t>
      </w:r>
      <w:r w:rsidR="00251BAC" w:rsidRPr="0099758F">
        <w:rPr>
          <w:rFonts w:asciiTheme="minorHAnsi" w:eastAsia="Calibri" w:hAnsiTheme="minorHAnsi"/>
          <w:sz w:val="22"/>
          <w:szCs w:val="22"/>
          <w:lang w:eastAsia="en-US"/>
        </w:rPr>
        <w:t>”</w:t>
      </w:r>
      <w:r w:rsidRPr="0099758F">
        <w:rPr>
          <w:rFonts w:asciiTheme="minorHAnsi" w:eastAsia="Calibri" w:hAnsiTheme="minorHAnsi"/>
          <w:sz w:val="22"/>
          <w:szCs w:val="22"/>
          <w:lang w:eastAsia="en-US"/>
        </w:rPr>
        <w:t xml:space="preserve"> </w:t>
      </w:r>
      <w:r w:rsidR="00FA369D">
        <w:rPr>
          <w:rFonts w:asciiTheme="minorHAnsi" w:eastAsia="Calibri" w:hAnsiTheme="minorHAnsi"/>
          <w:sz w:val="22"/>
          <w:szCs w:val="22"/>
          <w:lang w:eastAsia="en-US"/>
        </w:rPr>
        <w:t xml:space="preserve">Ook het </w:t>
      </w:r>
      <w:r w:rsidR="00FA369D" w:rsidRPr="00FA369D">
        <w:rPr>
          <w:rFonts w:asciiTheme="minorHAnsi" w:eastAsia="Calibri" w:hAnsiTheme="minorHAnsi"/>
          <w:sz w:val="22"/>
          <w:szCs w:val="22"/>
          <w:lang w:eastAsia="en-US"/>
        </w:rPr>
        <w:t xml:space="preserve">Actieplan geluid </w:t>
      </w:r>
      <w:r w:rsidR="00FA369D">
        <w:rPr>
          <w:rFonts w:asciiTheme="minorHAnsi" w:eastAsia="Calibri" w:hAnsiTheme="minorHAnsi"/>
          <w:sz w:val="22"/>
          <w:szCs w:val="22"/>
          <w:lang w:eastAsia="en-US"/>
        </w:rPr>
        <w:t>van de Provincie Zuid-Holland</w:t>
      </w:r>
      <w:r w:rsidR="00FA369D">
        <w:rPr>
          <w:rStyle w:val="Voetnootmarkering"/>
          <w:rFonts w:asciiTheme="minorHAnsi" w:eastAsia="Calibri" w:hAnsiTheme="minorHAnsi"/>
          <w:sz w:val="22"/>
          <w:szCs w:val="22"/>
          <w:lang w:eastAsia="en-US"/>
        </w:rPr>
        <w:footnoteReference w:id="15"/>
      </w:r>
      <w:r w:rsidR="00FA369D">
        <w:rPr>
          <w:rFonts w:asciiTheme="minorHAnsi" w:eastAsia="Calibri" w:hAnsiTheme="minorHAnsi"/>
          <w:sz w:val="22"/>
          <w:szCs w:val="22"/>
          <w:lang w:eastAsia="en-US"/>
        </w:rPr>
        <w:t xml:space="preserve"> gaat uit van autonome groei. Er staat (in paragraaf </w:t>
      </w:r>
      <w:r w:rsidR="00FA369D" w:rsidRPr="00FA369D">
        <w:rPr>
          <w:rFonts w:asciiTheme="minorHAnsi" w:eastAsia="Calibri" w:hAnsiTheme="minorHAnsi"/>
          <w:sz w:val="22"/>
          <w:szCs w:val="22"/>
          <w:lang w:eastAsia="en-US"/>
        </w:rPr>
        <w:t>4.7 Toekomstige toename verkeersintensiteiten</w:t>
      </w:r>
      <w:r w:rsidR="00FA369D">
        <w:rPr>
          <w:rFonts w:asciiTheme="minorHAnsi" w:eastAsia="Calibri" w:hAnsiTheme="minorHAnsi"/>
          <w:sz w:val="22"/>
          <w:szCs w:val="22"/>
          <w:lang w:eastAsia="en-US"/>
        </w:rPr>
        <w:t>)</w:t>
      </w:r>
      <w:r w:rsidR="00FA369D" w:rsidRPr="00FA369D">
        <w:rPr>
          <w:rFonts w:asciiTheme="minorHAnsi" w:eastAsia="Calibri" w:hAnsiTheme="minorHAnsi"/>
          <w:sz w:val="22"/>
          <w:szCs w:val="22"/>
          <w:lang w:eastAsia="en-US"/>
        </w:rPr>
        <w:t xml:space="preserve"> </w:t>
      </w:r>
      <w:r w:rsidR="00FA369D">
        <w:rPr>
          <w:rFonts w:asciiTheme="minorHAnsi" w:eastAsia="Calibri" w:hAnsiTheme="minorHAnsi"/>
          <w:sz w:val="22"/>
          <w:szCs w:val="22"/>
          <w:lang w:eastAsia="en-US"/>
        </w:rPr>
        <w:t>“</w:t>
      </w:r>
      <w:r w:rsidR="00FA369D" w:rsidRPr="00FA369D">
        <w:rPr>
          <w:rFonts w:asciiTheme="minorHAnsi" w:eastAsia="Calibri" w:hAnsiTheme="minorHAnsi"/>
          <w:sz w:val="22"/>
          <w:szCs w:val="22"/>
          <w:lang w:eastAsia="en-US"/>
        </w:rPr>
        <w:t>Om die</w:t>
      </w:r>
      <w:r w:rsidR="00FA369D">
        <w:rPr>
          <w:rFonts w:asciiTheme="minorHAnsi" w:eastAsia="Calibri" w:hAnsiTheme="minorHAnsi"/>
          <w:sz w:val="22"/>
          <w:szCs w:val="22"/>
          <w:lang w:eastAsia="en-US"/>
        </w:rPr>
        <w:t xml:space="preserve"> </w:t>
      </w:r>
      <w:r w:rsidR="00FA369D" w:rsidRPr="00FA369D">
        <w:rPr>
          <w:rFonts w:asciiTheme="minorHAnsi" w:eastAsia="Calibri" w:hAnsiTheme="minorHAnsi"/>
          <w:sz w:val="22"/>
          <w:szCs w:val="22"/>
          <w:lang w:eastAsia="en-US"/>
        </w:rPr>
        <w:t>reden is ook het in ogenschouw nemen van een waarschijnlijk geachte toekomstige groei van het</w:t>
      </w:r>
      <w:r w:rsidR="00FA369D">
        <w:rPr>
          <w:rFonts w:asciiTheme="minorHAnsi" w:eastAsia="Calibri" w:hAnsiTheme="minorHAnsi"/>
          <w:sz w:val="22"/>
          <w:szCs w:val="22"/>
          <w:lang w:eastAsia="en-US"/>
        </w:rPr>
        <w:t xml:space="preserve"> </w:t>
      </w:r>
      <w:r w:rsidR="00FA369D" w:rsidRPr="00FA369D">
        <w:rPr>
          <w:rFonts w:asciiTheme="minorHAnsi" w:eastAsia="Calibri" w:hAnsiTheme="minorHAnsi"/>
          <w:sz w:val="22"/>
          <w:szCs w:val="22"/>
          <w:lang w:eastAsia="en-US"/>
        </w:rPr>
        <w:t>wegverkeer een aanvullend element in de afweging welke knelpunten het beste kunnen worden</w:t>
      </w:r>
      <w:r w:rsidR="00FA369D">
        <w:rPr>
          <w:rFonts w:asciiTheme="minorHAnsi" w:eastAsia="Calibri" w:hAnsiTheme="minorHAnsi"/>
          <w:sz w:val="22"/>
          <w:szCs w:val="22"/>
          <w:lang w:eastAsia="en-US"/>
        </w:rPr>
        <w:t xml:space="preserve"> </w:t>
      </w:r>
      <w:r w:rsidR="00FA369D" w:rsidRPr="00FA369D">
        <w:rPr>
          <w:rFonts w:asciiTheme="minorHAnsi" w:eastAsia="Calibri" w:hAnsiTheme="minorHAnsi"/>
          <w:sz w:val="22"/>
          <w:szCs w:val="22"/>
          <w:lang w:eastAsia="en-US"/>
        </w:rPr>
        <w:t>aangepakt.</w:t>
      </w:r>
      <w:r w:rsidR="00FA369D">
        <w:rPr>
          <w:rFonts w:asciiTheme="minorHAnsi" w:eastAsia="Calibri" w:hAnsiTheme="minorHAnsi"/>
          <w:sz w:val="22"/>
          <w:szCs w:val="22"/>
          <w:lang w:eastAsia="en-US"/>
        </w:rPr>
        <w:t xml:space="preserve">“ </w:t>
      </w:r>
    </w:p>
    <w:p w:rsidR="00FA369D" w:rsidRDefault="00FA369D"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Overigens heeft de Afdeling bestuursrechtspraak van de Raad van State geoordeeld dat een scenario van hoge verkeersgroei, ook</w:t>
      </w:r>
      <w:r w:rsidR="00251BAC" w:rsidRPr="0099758F">
        <w:rPr>
          <w:rFonts w:asciiTheme="minorHAnsi" w:eastAsia="Calibri" w:hAnsiTheme="minorHAnsi"/>
          <w:sz w:val="22"/>
          <w:szCs w:val="22"/>
          <w:lang w:eastAsia="en-US"/>
        </w:rPr>
        <w:t xml:space="preserve"> (en juist)</w:t>
      </w:r>
      <w:r w:rsidRPr="0099758F">
        <w:rPr>
          <w:rFonts w:asciiTheme="minorHAnsi" w:eastAsia="Calibri" w:hAnsiTheme="minorHAnsi"/>
          <w:sz w:val="22"/>
          <w:szCs w:val="22"/>
          <w:lang w:eastAsia="en-US"/>
        </w:rPr>
        <w:t xml:space="preserve"> in Zuid-Holland, aannemelijker is dan een lage of zelfs geen groei</w:t>
      </w:r>
      <w:r w:rsidRPr="0099758F">
        <w:rPr>
          <w:rFonts w:asciiTheme="minorHAnsi" w:eastAsia="Calibri" w:hAnsiTheme="minorHAnsi"/>
          <w:sz w:val="22"/>
          <w:szCs w:val="22"/>
          <w:vertAlign w:val="superscript"/>
          <w:lang w:eastAsia="en-US"/>
        </w:rPr>
        <w:footnoteReference w:id="16"/>
      </w:r>
      <w:r w:rsidRPr="0099758F">
        <w:rPr>
          <w:rFonts w:asciiTheme="minorHAnsi" w:eastAsia="Calibri" w:hAnsiTheme="minorHAnsi"/>
          <w:sz w:val="22"/>
          <w:szCs w:val="22"/>
          <w:lang w:eastAsia="en-US"/>
        </w:rPr>
        <w:t>.</w:t>
      </w:r>
    </w:p>
    <w:p w:rsidR="003D0792" w:rsidRPr="0099758F" w:rsidRDefault="003D0792"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proofErr w:type="gramStart"/>
      <w:r w:rsidRPr="0099758F">
        <w:rPr>
          <w:rFonts w:asciiTheme="minorHAnsi" w:eastAsia="Calibri" w:hAnsiTheme="minorHAnsi"/>
          <w:sz w:val="22"/>
          <w:szCs w:val="22"/>
          <w:lang w:eastAsia="en-US"/>
        </w:rPr>
        <w:t xml:space="preserve">Bij de ruimtelijke ontwikkelingen die zijn meegenomen ontbreken belangrijke opgaven zoals de bouw van 15.000 (!) woningen binnen de gemeente Delft waarvan het grootste deel in het gebied Schieoevers Noord gerealiseerd zou moeten kunnen worden volgens het opgestelde MER Schieoevers Noord. </w:t>
      </w:r>
      <w:proofErr w:type="gramEnd"/>
      <w:r w:rsidRPr="0099758F">
        <w:rPr>
          <w:rFonts w:asciiTheme="minorHAnsi" w:eastAsia="Calibri" w:hAnsiTheme="minorHAnsi"/>
          <w:sz w:val="22"/>
          <w:szCs w:val="22"/>
          <w:lang w:eastAsia="en-US"/>
        </w:rPr>
        <w:t>Dat in TU Noord tot 3.000 auto’s extra per dag te verwachten zijn is niet meegenomen in de modelberekeningen voor het concept saneringsprogramma</w:t>
      </w:r>
      <w:r w:rsidRPr="0099758F">
        <w:rPr>
          <w:rFonts w:asciiTheme="minorHAnsi" w:eastAsia="Calibri" w:hAnsiTheme="minorHAnsi"/>
          <w:sz w:val="22"/>
          <w:szCs w:val="22"/>
          <w:vertAlign w:val="superscript"/>
          <w:lang w:eastAsia="en-US"/>
        </w:rPr>
        <w:footnoteReference w:id="17"/>
      </w:r>
      <w:r w:rsidRPr="0099758F">
        <w:rPr>
          <w:rFonts w:asciiTheme="minorHAnsi" w:eastAsia="Calibri" w:hAnsiTheme="minorHAnsi"/>
          <w:sz w:val="22"/>
          <w:szCs w:val="22"/>
          <w:lang w:eastAsia="en-US"/>
        </w:rPr>
        <w:t xml:space="preserve">. De </w:t>
      </w:r>
      <w:r w:rsidRPr="0099758F">
        <w:rPr>
          <w:rFonts w:asciiTheme="minorHAnsi" w:eastAsia="Calibri" w:hAnsiTheme="minorHAnsi"/>
          <w:sz w:val="22"/>
          <w:szCs w:val="22"/>
          <w:lang w:eastAsia="en-US"/>
        </w:rPr>
        <w:lastRenderedPageBreak/>
        <w:t>verkeersprognoses zijn dus een onderschatting door zowel het ontbreken van sterk verkeer</w:t>
      </w:r>
      <w:r w:rsidR="00251BAC" w:rsidRPr="0099758F">
        <w:rPr>
          <w:rFonts w:asciiTheme="minorHAnsi" w:eastAsia="Calibri" w:hAnsiTheme="minorHAnsi"/>
          <w:sz w:val="22"/>
          <w:szCs w:val="22"/>
          <w:lang w:eastAsia="en-US"/>
        </w:rPr>
        <w:t xml:space="preserve"> </w:t>
      </w:r>
      <w:r w:rsidRPr="0099758F">
        <w:rPr>
          <w:rFonts w:asciiTheme="minorHAnsi" w:eastAsia="Calibri" w:hAnsiTheme="minorHAnsi"/>
          <w:sz w:val="22"/>
          <w:szCs w:val="22"/>
          <w:lang w:eastAsia="en-US"/>
        </w:rPr>
        <w:t xml:space="preserve">genererende ruimtelijke ontwikkelingen </w:t>
      </w:r>
      <w:r w:rsidR="00251BAC" w:rsidRPr="0099758F">
        <w:rPr>
          <w:rFonts w:asciiTheme="minorHAnsi" w:eastAsia="Calibri" w:hAnsiTheme="minorHAnsi"/>
          <w:sz w:val="22"/>
          <w:szCs w:val="22"/>
          <w:lang w:eastAsia="en-US"/>
        </w:rPr>
        <w:t xml:space="preserve">(zoals veel meer extra woningen) </w:t>
      </w:r>
      <w:r w:rsidRPr="0099758F">
        <w:rPr>
          <w:rFonts w:asciiTheme="minorHAnsi" w:eastAsia="Calibri" w:hAnsiTheme="minorHAnsi"/>
          <w:sz w:val="22"/>
          <w:szCs w:val="22"/>
          <w:lang w:eastAsia="en-US"/>
        </w:rPr>
        <w:t>als het ontbreken van autonome verkeersgroei.</w:t>
      </w:r>
    </w:p>
    <w:p w:rsidR="003D0792" w:rsidRPr="0099758F" w:rsidRDefault="003D0792"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b/>
          <w:sz w:val="22"/>
          <w:szCs w:val="22"/>
          <w:lang w:eastAsia="en-US"/>
        </w:rPr>
      </w:pPr>
      <w:r w:rsidRPr="0099758F">
        <w:rPr>
          <w:rFonts w:asciiTheme="minorHAnsi" w:eastAsia="Calibri" w:hAnsiTheme="minorHAnsi"/>
          <w:b/>
          <w:sz w:val="22"/>
          <w:szCs w:val="22"/>
          <w:lang w:eastAsia="en-US"/>
        </w:rPr>
        <w:t>Samenloop van opgaven is niet beoordeeld</w:t>
      </w:r>
    </w:p>
    <w:p w:rsidR="0099758F"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 xml:space="preserve">De Handreiking saneringsprogramma van BSV geeft een aantal nuttige tips voor integraal werken. Zo staat er “Een volledige saneringsaanpak in het projectgebied is nodig.” Dat wil zeggen dat de aanpak zich niet alleen moet richten op de B-lijst-woningen maar ook op andere opgaven. Dat is niet het geval. Een andere tip </w:t>
      </w:r>
      <w:r w:rsidR="00251BAC" w:rsidRPr="0099758F">
        <w:rPr>
          <w:rFonts w:asciiTheme="minorHAnsi" w:eastAsia="Calibri" w:hAnsiTheme="minorHAnsi"/>
          <w:sz w:val="22"/>
          <w:szCs w:val="22"/>
          <w:lang w:eastAsia="en-US"/>
        </w:rPr>
        <w:t xml:space="preserve">bij de aanpak van geluidsanering </w:t>
      </w:r>
      <w:r w:rsidRPr="0099758F">
        <w:rPr>
          <w:rFonts w:asciiTheme="minorHAnsi" w:eastAsia="Calibri" w:hAnsiTheme="minorHAnsi"/>
          <w:sz w:val="22"/>
          <w:szCs w:val="22"/>
          <w:lang w:eastAsia="en-US"/>
        </w:rPr>
        <w:t xml:space="preserve">is om te kijken naar mogelijke samenloop met andere plannen in de gemeente zoals nieuwe verkeersplannen. </w:t>
      </w:r>
      <w:r w:rsidR="00251BAC" w:rsidRPr="0099758F">
        <w:rPr>
          <w:rFonts w:asciiTheme="minorHAnsi" w:eastAsia="Calibri" w:hAnsiTheme="minorHAnsi"/>
          <w:sz w:val="22"/>
          <w:szCs w:val="22"/>
          <w:lang w:eastAsia="en-US"/>
        </w:rPr>
        <w:t xml:space="preserve">Een </w:t>
      </w:r>
      <w:r w:rsidRPr="0099758F">
        <w:rPr>
          <w:rFonts w:asciiTheme="minorHAnsi" w:eastAsia="Calibri" w:hAnsiTheme="minorHAnsi"/>
          <w:sz w:val="22"/>
          <w:szCs w:val="22"/>
          <w:lang w:eastAsia="en-US"/>
        </w:rPr>
        <w:t>verwijzing naar het in ontwikkeling zijnde nieuwe mobiliteitsplan</w:t>
      </w:r>
      <w:r w:rsidR="007E4B70" w:rsidRPr="0099758F">
        <w:rPr>
          <w:rStyle w:val="Voetnootmarkering"/>
          <w:rFonts w:asciiTheme="minorHAnsi" w:eastAsia="Calibri" w:hAnsiTheme="minorHAnsi"/>
          <w:sz w:val="22"/>
          <w:szCs w:val="22"/>
          <w:lang w:eastAsia="en-US"/>
        </w:rPr>
        <w:footnoteReference w:id="18"/>
      </w:r>
      <w:r w:rsidRPr="0099758F">
        <w:rPr>
          <w:rFonts w:asciiTheme="minorHAnsi" w:eastAsia="Calibri" w:hAnsiTheme="minorHAnsi"/>
          <w:sz w:val="22"/>
          <w:szCs w:val="22"/>
          <w:lang w:eastAsia="en-US"/>
        </w:rPr>
        <w:t xml:space="preserve"> ontbreekt. </w:t>
      </w:r>
    </w:p>
    <w:p w:rsidR="0099758F" w:rsidRPr="0099758F" w:rsidRDefault="0099758F"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Een belangrijke opgave is om vooral oude woningen energiezuiniger te maken en hiervoor isolerende maatregelen te stimuleren. Geluidisolerende maatregelen kunnen daarbij tevens bijdragen aan de doelen op energiegebied. Elke verwijzing in dit opzicht ontbreekt.</w:t>
      </w:r>
    </w:p>
    <w:p w:rsidR="003D0792" w:rsidRPr="0099758F" w:rsidRDefault="003D0792" w:rsidP="0099758F">
      <w:pPr>
        <w:rPr>
          <w:rFonts w:asciiTheme="minorHAnsi" w:eastAsia="Calibri" w:hAnsiTheme="minorHAnsi"/>
          <w:b/>
          <w:sz w:val="22"/>
          <w:szCs w:val="22"/>
          <w:lang w:eastAsia="en-US"/>
        </w:rPr>
      </w:pPr>
    </w:p>
    <w:p w:rsidR="003D0792" w:rsidRPr="0099758F" w:rsidRDefault="0099758F" w:rsidP="0099758F">
      <w:pPr>
        <w:rPr>
          <w:rFonts w:asciiTheme="minorHAnsi" w:eastAsia="Calibri" w:hAnsiTheme="minorHAnsi"/>
          <w:b/>
          <w:sz w:val="22"/>
          <w:szCs w:val="22"/>
          <w:lang w:eastAsia="en-US"/>
        </w:rPr>
      </w:pPr>
      <w:proofErr w:type="gramStart"/>
      <w:r w:rsidRPr="0099758F">
        <w:rPr>
          <w:rFonts w:asciiTheme="minorHAnsi" w:eastAsia="Calibri" w:hAnsiTheme="minorHAnsi"/>
          <w:b/>
          <w:sz w:val="22"/>
          <w:szCs w:val="22"/>
          <w:lang w:eastAsia="en-US"/>
        </w:rPr>
        <w:t>Ten slotte</w:t>
      </w:r>
      <w:proofErr w:type="gramEnd"/>
    </w:p>
    <w:p w:rsidR="0099758F" w:rsidRPr="0099758F" w:rsidRDefault="0099758F"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De sanering van verkeerslawaai is te beperkt en onvolledig. Door de gemeente bekostigde maatregelen zijn buiten beschouwing gelaten, terwijl er in het verleden al veel toezeggingen zijn gedaan voor verbetering van de situatie in onze buurt die ook vastgesteld zijn door de raad. Wij vinden dat onbegrijpelijk.</w:t>
      </w:r>
    </w:p>
    <w:p w:rsidR="0099758F" w:rsidRPr="0099758F" w:rsidRDefault="0099758F" w:rsidP="0099758F">
      <w:pPr>
        <w:rPr>
          <w:rFonts w:asciiTheme="minorHAnsi" w:eastAsia="Calibri" w:hAnsiTheme="minorHAnsi"/>
          <w:sz w:val="22"/>
          <w:szCs w:val="22"/>
          <w:lang w:eastAsia="en-US"/>
        </w:rPr>
      </w:pPr>
    </w:p>
    <w:p w:rsidR="0099758F"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Het nu voorliggende concept-saneringsprogramma schiet op meerdere punten tekort. Om deze reden vragen wij u het ontwerp aan te passen en de samenhang met overige maatregelen expliciet te benoemen</w:t>
      </w:r>
      <w:r w:rsidR="0099758F" w:rsidRPr="0099758F">
        <w:rPr>
          <w:rFonts w:asciiTheme="minorHAnsi" w:hAnsiTheme="minorHAnsi"/>
          <w:sz w:val="22"/>
          <w:szCs w:val="22"/>
        </w:rPr>
        <w:t xml:space="preserve"> </w:t>
      </w:r>
      <w:r w:rsidR="0099758F" w:rsidRPr="0099758F">
        <w:rPr>
          <w:rFonts w:asciiTheme="minorHAnsi" w:eastAsia="Calibri" w:hAnsiTheme="minorHAnsi"/>
          <w:sz w:val="22"/>
          <w:szCs w:val="22"/>
          <w:lang w:eastAsia="en-US"/>
        </w:rPr>
        <w:t>en in de berekeningen mee te nemen</w:t>
      </w:r>
      <w:r w:rsidRPr="0099758F">
        <w:rPr>
          <w:rFonts w:asciiTheme="minorHAnsi" w:eastAsia="Calibri" w:hAnsiTheme="minorHAnsi"/>
          <w:sz w:val="22"/>
          <w:szCs w:val="22"/>
          <w:lang w:eastAsia="en-US"/>
        </w:rPr>
        <w:t>. Daarnaast vragen wij u de overige woningen die een te hoge geluidbelasting hebben te betrekken in de aanpak.</w:t>
      </w:r>
      <w:r w:rsidR="0099758F" w:rsidRPr="0099758F">
        <w:rPr>
          <w:rFonts w:asciiTheme="minorHAnsi" w:hAnsiTheme="minorHAnsi"/>
          <w:sz w:val="22"/>
          <w:szCs w:val="22"/>
        </w:rPr>
        <w:t xml:space="preserve"> </w:t>
      </w:r>
      <w:r w:rsidR="0099758F" w:rsidRPr="0099758F">
        <w:rPr>
          <w:rFonts w:asciiTheme="minorHAnsi" w:eastAsia="Calibri" w:hAnsiTheme="minorHAnsi"/>
          <w:sz w:val="22"/>
          <w:szCs w:val="22"/>
          <w:lang w:eastAsia="en-US"/>
        </w:rPr>
        <w:t xml:space="preserve">Meer expliciet vragen wij u bij het akoestisch onderzoek naar binnenwaarden die woningen te betrekken waarvan aangenomen mag worden dat deze een binnenwaarde van 43 dB of hoger hebben. Vanuit doelmatigheid kan zodoende in een keer de basis worden gelegd voor het door u gewenste nadere knelpuntenonderzoek. </w:t>
      </w:r>
    </w:p>
    <w:p w:rsidR="0099758F" w:rsidRPr="0099758F" w:rsidRDefault="0099758F"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Na vele jaren van niet nagekomen toezeggingen en almaar toenemende belasting door het verkeer is nu een integrale, doortastende aanpak geboden.</w:t>
      </w:r>
    </w:p>
    <w:p w:rsidR="003D0792" w:rsidRPr="0099758F" w:rsidRDefault="003D0792" w:rsidP="0099758F">
      <w:pPr>
        <w:rPr>
          <w:rFonts w:asciiTheme="minorHAnsi" w:eastAsia="Calibri" w:hAnsiTheme="minorHAnsi"/>
          <w:sz w:val="22"/>
          <w:szCs w:val="22"/>
          <w:lang w:eastAsia="en-US"/>
        </w:rPr>
      </w:pPr>
    </w:p>
    <w:p w:rsidR="003D0792" w:rsidRPr="0099758F" w:rsidRDefault="003D0792" w:rsidP="0099758F">
      <w:pPr>
        <w:rPr>
          <w:rFonts w:asciiTheme="minorHAnsi" w:eastAsia="Calibri" w:hAnsiTheme="minorHAnsi"/>
          <w:sz w:val="22"/>
          <w:szCs w:val="22"/>
          <w:lang w:eastAsia="en-US"/>
        </w:rPr>
      </w:pPr>
      <w:r w:rsidRPr="0099758F">
        <w:rPr>
          <w:rFonts w:asciiTheme="minorHAnsi" w:eastAsia="Calibri" w:hAnsiTheme="minorHAnsi"/>
          <w:sz w:val="22"/>
          <w:szCs w:val="22"/>
          <w:lang w:eastAsia="en-US"/>
        </w:rPr>
        <w:t>Met vriendelijke groet,</w:t>
      </w:r>
    </w:p>
    <w:p w:rsidR="00675B0C" w:rsidRDefault="00675B0C">
      <w:pPr>
        <w:rPr>
          <w:rFonts w:asciiTheme="minorHAnsi" w:eastAsia="Calibri" w:hAnsiTheme="minorHAnsi"/>
          <w:sz w:val="22"/>
          <w:szCs w:val="22"/>
          <w:lang w:eastAsia="en-US"/>
        </w:rPr>
      </w:pPr>
    </w:p>
    <w:p w:rsidR="00560944" w:rsidRDefault="00560944">
      <w:pPr>
        <w:rPr>
          <w:rFonts w:asciiTheme="minorHAnsi" w:eastAsia="Calibri" w:hAnsiTheme="minorHAnsi"/>
          <w:sz w:val="22"/>
          <w:szCs w:val="22"/>
          <w:lang w:eastAsia="en-US"/>
        </w:rPr>
      </w:pPr>
    </w:p>
    <w:p w:rsidR="00560944" w:rsidRDefault="00560944">
      <w:pPr>
        <w:rPr>
          <w:rFonts w:asciiTheme="minorHAnsi" w:eastAsia="Calibri" w:hAnsiTheme="minorHAnsi"/>
          <w:sz w:val="22"/>
          <w:szCs w:val="22"/>
          <w:lang w:eastAsia="en-US"/>
        </w:rPr>
      </w:pPr>
      <w:r w:rsidRPr="00560944">
        <w:rPr>
          <w:rFonts w:asciiTheme="minorHAnsi" w:eastAsia="Calibri" w:hAnsiTheme="minorHAnsi"/>
          <w:sz w:val="22"/>
          <w:szCs w:val="22"/>
          <w:highlight w:val="yellow"/>
          <w:lang w:eastAsia="en-US"/>
        </w:rPr>
        <w:t>[naam]</w:t>
      </w:r>
    </w:p>
    <w:p w:rsidR="00560944" w:rsidRDefault="00560944">
      <w:pPr>
        <w:rPr>
          <w:rFonts w:asciiTheme="minorHAnsi" w:eastAsia="Calibri" w:hAnsiTheme="minorHAnsi"/>
          <w:sz w:val="22"/>
          <w:szCs w:val="22"/>
          <w:lang w:eastAsia="en-US"/>
        </w:rPr>
      </w:pPr>
    </w:p>
    <w:p w:rsidR="00560944" w:rsidRDefault="00560944">
      <w:pPr>
        <w:rPr>
          <w:rFonts w:asciiTheme="minorHAnsi" w:hAnsiTheme="minorHAnsi" w:cstheme="minorHAnsi"/>
          <w:sz w:val="22"/>
          <w:szCs w:val="22"/>
        </w:rPr>
        <w:sectPr w:rsidR="00560944" w:rsidSect="001F1FE1">
          <w:footerReference w:type="default" r:id="rId9"/>
          <w:headerReference w:type="first" r:id="rId10"/>
          <w:footerReference w:type="first" r:id="rId11"/>
          <w:endnotePr>
            <w:numFmt w:val="decimal"/>
          </w:endnotePr>
          <w:pgSz w:w="11906" w:h="16838" w:code="9"/>
          <w:pgMar w:top="1924" w:right="1286" w:bottom="1418" w:left="1701" w:header="709" w:footer="0" w:gutter="0"/>
          <w:cols w:space="708"/>
          <w:titlePg/>
          <w:docGrid w:linePitch="360"/>
        </w:sectPr>
      </w:pPr>
    </w:p>
    <w:p w:rsidR="00626EF8" w:rsidRPr="00675B0C" w:rsidRDefault="00246560" w:rsidP="0099758F">
      <w:pPr>
        <w:rPr>
          <w:rFonts w:asciiTheme="minorHAnsi" w:hAnsiTheme="minorHAnsi" w:cstheme="minorHAnsi"/>
          <w:b/>
          <w:sz w:val="28"/>
          <w:szCs w:val="22"/>
        </w:rPr>
      </w:pPr>
      <w:r w:rsidRPr="00675B0C">
        <w:rPr>
          <w:rFonts w:asciiTheme="minorHAnsi" w:hAnsiTheme="minorHAnsi" w:cstheme="minorHAnsi"/>
          <w:b/>
          <w:sz w:val="28"/>
          <w:szCs w:val="22"/>
        </w:rPr>
        <w:lastRenderedPageBreak/>
        <w:t>Bijlage</w:t>
      </w:r>
    </w:p>
    <w:p w:rsidR="00246560" w:rsidRDefault="00675B0C">
      <w:pPr>
        <w:rPr>
          <w:rFonts w:asciiTheme="minorHAnsi" w:hAnsiTheme="minorHAnsi" w:cstheme="minorHAnsi"/>
          <w:sz w:val="22"/>
          <w:szCs w:val="22"/>
        </w:rPr>
      </w:pPr>
      <w:r>
        <w:rPr>
          <w:noProof/>
        </w:rPr>
        <mc:AlternateContent>
          <mc:Choice Requires="wps">
            <w:drawing>
              <wp:anchor distT="0" distB="0" distL="114300" distR="114300" simplePos="0" relativeHeight="251664384" behindDoc="0" locked="0" layoutInCell="1" allowOverlap="1" wp14:anchorId="0D0AFA77" wp14:editId="79376378">
                <wp:simplePos x="0" y="0"/>
                <wp:positionH relativeFrom="column">
                  <wp:posOffset>-43815</wp:posOffset>
                </wp:positionH>
                <wp:positionV relativeFrom="paragraph">
                  <wp:posOffset>8453755</wp:posOffset>
                </wp:positionV>
                <wp:extent cx="6280150" cy="635"/>
                <wp:effectExtent l="0" t="0" r="0" b="0"/>
                <wp:wrapNone/>
                <wp:docPr id="6" name="Tekstvak 6"/>
                <wp:cNvGraphicFramePr/>
                <a:graphic xmlns:a="http://schemas.openxmlformats.org/drawingml/2006/main">
                  <a:graphicData uri="http://schemas.microsoft.com/office/word/2010/wordprocessingShape">
                    <wps:wsp>
                      <wps:cNvSpPr txBox="1"/>
                      <wps:spPr>
                        <a:xfrm>
                          <a:off x="0" y="0"/>
                          <a:ext cx="6280150" cy="635"/>
                        </a:xfrm>
                        <a:prstGeom prst="rect">
                          <a:avLst/>
                        </a:prstGeom>
                        <a:solidFill>
                          <a:prstClr val="white"/>
                        </a:solidFill>
                        <a:ln>
                          <a:noFill/>
                        </a:ln>
                        <a:effectLst/>
                      </wps:spPr>
                      <wps:txbx>
                        <w:txbxContent>
                          <w:p w:rsidR="00675B0C" w:rsidRPr="00675B0C" w:rsidRDefault="00675B0C" w:rsidP="00675B0C">
                            <w:pPr>
                              <w:pStyle w:val="Bijschrift"/>
                              <w:rPr>
                                <w:rFonts w:asciiTheme="minorHAnsi" w:eastAsia="Calibri" w:hAnsiTheme="minorHAnsi"/>
                                <w:b w:val="0"/>
                                <w:bCs w:val="0"/>
                                <w:color w:val="auto"/>
                                <w:sz w:val="22"/>
                                <w:szCs w:val="22"/>
                                <w:lang w:eastAsia="en-US"/>
                              </w:rPr>
                            </w:pPr>
                            <w:r w:rsidRPr="00675B0C">
                              <w:rPr>
                                <w:rFonts w:asciiTheme="minorHAnsi" w:eastAsia="Calibri" w:hAnsiTheme="minorHAnsi"/>
                                <w:b w:val="0"/>
                                <w:bCs w:val="0"/>
                                <w:color w:val="auto"/>
                                <w:sz w:val="22"/>
                                <w:szCs w:val="22"/>
                                <w:lang w:eastAsia="en-US"/>
                              </w:rPr>
                              <w:t>Geluidbelasting</w:t>
                            </w:r>
                            <w:r>
                              <w:rPr>
                                <w:rFonts w:asciiTheme="minorHAnsi" w:eastAsia="Calibri" w:hAnsiTheme="minorHAnsi"/>
                                <w:b w:val="0"/>
                                <w:bCs w:val="0"/>
                                <w:color w:val="auto"/>
                                <w:sz w:val="22"/>
                                <w:szCs w:val="22"/>
                                <w:lang w:eastAsia="en-US"/>
                              </w:rPr>
                              <w:t xml:space="preserve"> t.g.v. wegverkeer</w:t>
                            </w:r>
                            <w:r w:rsidRPr="00675B0C">
                              <w:rPr>
                                <w:rFonts w:asciiTheme="minorHAnsi" w:eastAsia="Calibri" w:hAnsiTheme="minorHAnsi"/>
                                <w:b w:val="0"/>
                                <w:bCs w:val="0"/>
                                <w:color w:val="auto"/>
                                <w:sz w:val="22"/>
                                <w:szCs w:val="22"/>
                                <w:lang w:eastAsia="en-US"/>
                              </w:rPr>
                              <w:t xml:space="preserve"> 2017 Julianalaan (Oostplein - Poortlan</w:t>
                            </w:r>
                            <w:r>
                              <w:rPr>
                                <w:rFonts w:asciiTheme="minorHAnsi" w:eastAsia="Calibri" w:hAnsiTheme="minorHAnsi"/>
                                <w:b w:val="0"/>
                                <w:bCs w:val="0"/>
                                <w:color w:val="auto"/>
                                <w:sz w:val="22"/>
                                <w:szCs w:val="22"/>
                                <w:lang w:eastAsia="en-US"/>
                              </w:rPr>
                              <w:t>d</w:t>
                            </w:r>
                            <w:r w:rsidRPr="00675B0C">
                              <w:rPr>
                                <w:rFonts w:asciiTheme="minorHAnsi" w:eastAsia="Calibri" w:hAnsiTheme="minorHAnsi"/>
                                <w:b w:val="0"/>
                                <w:bCs w:val="0"/>
                                <w:color w:val="auto"/>
                                <w:sz w:val="22"/>
                                <w:szCs w:val="22"/>
                                <w:lang w:eastAsia="en-US"/>
                              </w:rPr>
                              <w:t>plein)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3.45pt;margin-top:665.65pt;width:494.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" stroked="f">
                <v:textbox style="mso-fit-shape-to-text:t" inset="0,0,0,0">
                  <w:txbxContent>
                    <w:p w:rsidR="00675B0C" w:rsidRPr="00675B0C" w:rsidRDefault="00675B0C" w:rsidP="00675B0C">
                      <w:pPr>
                        <w:pStyle w:val="Bijschrift"/>
                        <w:rPr>
                          <w:rFonts w:asciiTheme="minorHAnsi" w:eastAsia="Calibri" w:hAnsiTheme="minorHAnsi"/>
                          <w:b w:val="0"/>
                          <w:bCs w:val="0"/>
                          <w:color w:val="auto"/>
                          <w:sz w:val="22"/>
                          <w:szCs w:val="22"/>
                          <w:lang w:eastAsia="en-US"/>
                        </w:rPr>
                      </w:pPr>
                      <w:r w:rsidRPr="00675B0C">
                        <w:rPr>
                          <w:rFonts w:asciiTheme="minorHAnsi" w:eastAsia="Calibri" w:hAnsiTheme="minorHAnsi"/>
                          <w:b w:val="0"/>
                          <w:bCs w:val="0"/>
                          <w:color w:val="auto"/>
                          <w:sz w:val="22"/>
                          <w:szCs w:val="22"/>
                          <w:lang w:eastAsia="en-US"/>
                        </w:rPr>
                        <w:t>Geluidbelasting</w:t>
                      </w:r>
                      <w:r>
                        <w:rPr>
                          <w:rFonts w:asciiTheme="minorHAnsi" w:eastAsia="Calibri" w:hAnsiTheme="minorHAnsi"/>
                          <w:b w:val="0"/>
                          <w:bCs w:val="0"/>
                          <w:color w:val="auto"/>
                          <w:sz w:val="22"/>
                          <w:szCs w:val="22"/>
                          <w:lang w:eastAsia="en-US"/>
                        </w:rPr>
                        <w:t xml:space="preserve"> t.g.v. wegverkeer</w:t>
                      </w:r>
                      <w:r w:rsidRPr="00675B0C">
                        <w:rPr>
                          <w:rFonts w:asciiTheme="minorHAnsi" w:eastAsia="Calibri" w:hAnsiTheme="minorHAnsi"/>
                          <w:b w:val="0"/>
                          <w:bCs w:val="0"/>
                          <w:color w:val="auto"/>
                          <w:sz w:val="22"/>
                          <w:szCs w:val="22"/>
                          <w:lang w:eastAsia="en-US"/>
                        </w:rPr>
                        <w:t xml:space="preserve"> 2017 Julianalaan (Oostplein - Poortlan</w:t>
                      </w:r>
                      <w:r>
                        <w:rPr>
                          <w:rFonts w:asciiTheme="minorHAnsi" w:eastAsia="Calibri" w:hAnsiTheme="minorHAnsi"/>
                          <w:b w:val="0"/>
                          <w:bCs w:val="0"/>
                          <w:color w:val="auto"/>
                          <w:sz w:val="22"/>
                          <w:szCs w:val="22"/>
                          <w:lang w:eastAsia="en-US"/>
                        </w:rPr>
                        <w:t>d</w:t>
                      </w:r>
                      <w:r w:rsidRPr="00675B0C">
                        <w:rPr>
                          <w:rFonts w:asciiTheme="minorHAnsi" w:eastAsia="Calibri" w:hAnsiTheme="minorHAnsi"/>
                          <w:b w:val="0"/>
                          <w:bCs w:val="0"/>
                          <w:color w:val="auto"/>
                          <w:sz w:val="22"/>
                          <w:szCs w:val="22"/>
                          <w:lang w:eastAsia="en-US"/>
                        </w:rPr>
                        <w:t>plein)</w:t>
                      </w:r>
                    </w:p>
                  </w:txbxContent>
                </v:textbox>
              </v:shape>
            </w:pict>
          </mc:Fallback>
        </mc:AlternateContent>
      </w:r>
      <w:r w:rsidR="00246560">
        <w:rPr>
          <w:rFonts w:asciiTheme="minorHAnsi" w:hAnsiTheme="minorHAnsi" w:cstheme="minorHAnsi"/>
          <w:noProof/>
          <w:sz w:val="22"/>
          <w:szCs w:val="22"/>
        </w:rPr>
        <w:drawing>
          <wp:anchor distT="0" distB="0" distL="114300" distR="114300" simplePos="0" relativeHeight="251658240" behindDoc="0" locked="0" layoutInCell="1" allowOverlap="1" wp14:anchorId="3D9A59E8" wp14:editId="6577F0DF">
            <wp:simplePos x="0" y="0"/>
            <wp:positionH relativeFrom="column">
              <wp:posOffset>-990750</wp:posOffset>
            </wp:positionH>
            <wp:positionV relativeFrom="paragraph">
              <wp:posOffset>1170157</wp:posOffset>
            </wp:positionV>
            <wp:extent cx="8173720" cy="6280150"/>
            <wp:effectExtent l="0" t="5715"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uidbelasting 2017 Delft Julianalaan oost uitsnede.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3720" cy="6280150"/>
                    </a:xfrm>
                    <a:prstGeom prst="rect">
                      <a:avLst/>
                    </a:prstGeom>
                  </pic:spPr>
                </pic:pic>
              </a:graphicData>
            </a:graphic>
            <wp14:sizeRelH relativeFrom="margin">
              <wp14:pctWidth>0</wp14:pctWidth>
            </wp14:sizeRelH>
            <wp14:sizeRelV relativeFrom="margin">
              <wp14:pctHeight>0</wp14:pctHeight>
            </wp14:sizeRelV>
          </wp:anchor>
        </w:drawing>
      </w:r>
      <w:r w:rsidR="00246560">
        <w:rPr>
          <w:rFonts w:asciiTheme="minorHAnsi" w:hAnsiTheme="minorHAnsi" w:cstheme="minorHAnsi"/>
          <w:sz w:val="22"/>
          <w:szCs w:val="22"/>
        </w:rPr>
        <w:br w:type="page"/>
      </w:r>
    </w:p>
    <w:p w:rsidR="000E2724" w:rsidRDefault="00AD4179" w:rsidP="0099758F">
      <w:pPr>
        <w:rPr>
          <w:rFonts w:asciiTheme="minorHAnsi" w:hAnsiTheme="minorHAnsi" w:cstheme="minorHAnsi"/>
          <w:sz w:val="22"/>
          <w:szCs w:val="22"/>
        </w:rPr>
      </w:pPr>
      <w:bookmarkStart w:id="0" w:name="_GoBack"/>
      <w:bookmarkEnd w:id="0"/>
      <w:r>
        <w:rPr>
          <w:rFonts w:asciiTheme="minorHAnsi" w:hAnsiTheme="minorHAnsi" w:cstheme="minorHAnsi"/>
          <w:noProof/>
          <w:sz w:val="22"/>
          <w:szCs w:val="22"/>
        </w:rPr>
        <w:lastRenderedPageBreak/>
        <w:drawing>
          <wp:anchor distT="0" distB="0" distL="114300" distR="114300" simplePos="0" relativeHeight="251665408" behindDoc="0" locked="0" layoutInCell="1" allowOverlap="1">
            <wp:simplePos x="1089025" y="1236980"/>
            <wp:positionH relativeFrom="column">
              <wp:align>right</wp:align>
            </wp:positionH>
            <wp:positionV relativeFrom="paragraph">
              <wp:posOffset>14605</wp:posOffset>
            </wp:positionV>
            <wp:extent cx="5662800" cy="8006400"/>
            <wp:effectExtent l="19050" t="19050" r="14605" b="1397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chikking subsisie geluidsaneing Julianalaan 114 redac_Redacted.jpg"/>
                    <pic:cNvPicPr/>
                  </pic:nvPicPr>
                  <pic:blipFill>
                    <a:blip r:embed="rId13">
                      <a:extLst>
                        <a:ext uri="{28A0092B-C50C-407E-A947-70E740481C1C}">
                          <a14:useLocalDpi xmlns:a14="http://schemas.microsoft.com/office/drawing/2010/main" val="0"/>
                        </a:ext>
                      </a:extLst>
                    </a:blip>
                    <a:stretch>
                      <a:fillRect/>
                    </a:stretch>
                  </pic:blipFill>
                  <pic:spPr>
                    <a:xfrm>
                      <a:off x="0" y="0"/>
                      <a:ext cx="5662800" cy="8006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16794" w:rsidRDefault="000E2724" w:rsidP="0099758F">
      <w:pPr>
        <w:rPr>
          <w:rFonts w:asciiTheme="minorHAnsi" w:hAnsiTheme="minorHAnsi" w:cstheme="minorHAnsi"/>
          <w:sz w:val="22"/>
          <w:szCs w:val="22"/>
        </w:rPr>
      </w:pPr>
      <w:r>
        <w:rPr>
          <w:rFonts w:asciiTheme="minorHAnsi" w:hAnsiTheme="minorHAnsi" w:cstheme="minorHAnsi"/>
          <w:sz w:val="22"/>
          <w:szCs w:val="22"/>
        </w:rPr>
        <w:lastRenderedPageBreak/>
        <w:br w:type="page"/>
      </w:r>
      <w:r w:rsidR="00C16794">
        <w:rPr>
          <w:noProof/>
        </w:rPr>
        <w:drawing>
          <wp:anchor distT="0" distB="0" distL="114300" distR="114300" simplePos="0" relativeHeight="251660288" behindDoc="0" locked="0" layoutInCell="1" allowOverlap="1">
            <wp:simplePos x="1089025" y="1236980"/>
            <wp:positionH relativeFrom="column">
              <wp:align>right</wp:align>
            </wp:positionH>
            <wp:positionV relativeFrom="paragraph">
              <wp:posOffset>14605</wp:posOffset>
            </wp:positionV>
            <wp:extent cx="5662800" cy="8013600"/>
            <wp:effectExtent l="19050" t="19050" r="14605" b="260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2800" cy="8013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16794" w:rsidRDefault="00C16794" w:rsidP="0099758F">
      <w:pPr>
        <w:rPr>
          <w:rFonts w:asciiTheme="minorHAnsi" w:hAnsiTheme="minorHAnsi" w:cstheme="minorHAnsi"/>
          <w:sz w:val="22"/>
          <w:szCs w:val="22"/>
        </w:rPr>
      </w:pPr>
      <w:r>
        <w:rPr>
          <w:rFonts w:asciiTheme="minorHAnsi" w:hAnsiTheme="minorHAnsi" w:cstheme="minorHAnsi"/>
          <w:sz w:val="22"/>
          <w:szCs w:val="22"/>
        </w:rPr>
        <w:lastRenderedPageBreak/>
        <w:br w:type="page"/>
      </w:r>
      <w:r>
        <w:rPr>
          <w:noProof/>
        </w:rPr>
        <w:drawing>
          <wp:anchor distT="0" distB="0" distL="114300" distR="114300" simplePos="0" relativeHeight="251661312" behindDoc="0" locked="0" layoutInCell="1" allowOverlap="1">
            <wp:simplePos x="1089025" y="1236980"/>
            <wp:positionH relativeFrom="column">
              <wp:align>right</wp:align>
            </wp:positionH>
            <wp:positionV relativeFrom="paragraph">
              <wp:posOffset>14605</wp:posOffset>
            </wp:positionV>
            <wp:extent cx="5662800" cy="7416000"/>
            <wp:effectExtent l="19050" t="19050" r="14605" b="1397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62800" cy="741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D0792" w:rsidRPr="0099758F" w:rsidRDefault="004552FD" w:rsidP="0099758F">
      <w:pPr>
        <w:rPr>
          <w:rFonts w:asciiTheme="minorHAnsi" w:hAnsiTheme="minorHAnsi" w:cstheme="minorHAnsi"/>
          <w:sz w:val="22"/>
          <w:szCs w:val="22"/>
        </w:rPr>
      </w:pPr>
      <w:r>
        <w:rPr>
          <w:noProof/>
        </w:rPr>
        <w:lastRenderedPageBreak/>
        <w:drawing>
          <wp:anchor distT="0" distB="0" distL="114300" distR="114300" simplePos="0" relativeHeight="251662336" behindDoc="0" locked="0" layoutInCell="1" allowOverlap="1" wp14:anchorId="7722731C" wp14:editId="7FA6E72A">
            <wp:simplePos x="0" y="0"/>
            <wp:positionH relativeFrom="column">
              <wp:align>right</wp:align>
            </wp:positionH>
            <wp:positionV relativeFrom="paragraph">
              <wp:posOffset>-28575</wp:posOffset>
            </wp:positionV>
            <wp:extent cx="5652135" cy="7994015"/>
            <wp:effectExtent l="19050" t="19050" r="24765" b="2603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0037" cy="797623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ectPr w:rsidR="003D0792" w:rsidRPr="0099758F" w:rsidSect="0095713C">
      <w:endnotePr>
        <w:numFmt w:val="decimal"/>
      </w:endnotePr>
      <w:pgSz w:w="11906" w:h="16838" w:code="9"/>
      <w:pgMar w:top="1924" w:right="1286" w:bottom="1418" w:left="1701" w:header="709" w:footer="8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A0C" w:rsidRDefault="00836A0C">
      <w:r>
        <w:separator/>
      </w:r>
    </w:p>
  </w:endnote>
  <w:endnote w:type="continuationSeparator" w:id="0">
    <w:p w:rsidR="00836A0C" w:rsidRDefault="00836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E1" w:rsidRDefault="001F1FE1">
    <w:pPr>
      <w:pStyle w:val="Voettekst"/>
    </w:pPr>
  </w:p>
  <w:tbl>
    <w:tblPr>
      <w:tblW w:w="9571" w:type="dxa"/>
      <w:tblLayout w:type="fixed"/>
      <w:tblLook w:val="0000" w:firstRow="0" w:lastRow="0" w:firstColumn="0" w:lastColumn="0" w:noHBand="0" w:noVBand="0"/>
    </w:tblPr>
    <w:tblGrid>
      <w:gridCol w:w="4685"/>
      <w:gridCol w:w="4886"/>
    </w:tblGrid>
    <w:tr w:rsidR="001F1FE1" w:rsidRPr="009A3FB0" w:rsidTr="00574D18">
      <w:trPr>
        <w:trHeight w:hRule="exact" w:val="1084"/>
      </w:trPr>
      <w:tc>
        <w:tcPr>
          <w:tcW w:w="4685" w:type="dxa"/>
        </w:tcPr>
        <w:p w:rsidR="001F1FE1" w:rsidRPr="009A3FB0" w:rsidRDefault="001F1FE1" w:rsidP="00574D18">
          <w:pPr>
            <w:pStyle w:val="Afzendgegevens"/>
            <w:rPr>
              <w:b/>
              <w:color w:val="808080" w:themeColor="background1" w:themeShade="80"/>
              <w:position w:val="10"/>
              <w:lang w:val="de-DE"/>
            </w:rPr>
          </w:pPr>
        </w:p>
      </w:tc>
      <w:tc>
        <w:tcPr>
          <w:tcW w:w="4886" w:type="dxa"/>
        </w:tcPr>
        <w:p w:rsidR="001F1FE1" w:rsidRPr="009A3FB0" w:rsidRDefault="001F1FE1" w:rsidP="00574D18">
          <w:pPr>
            <w:pStyle w:val="Afzendgegevens"/>
            <w:rPr>
              <w:b/>
              <w:bCs/>
              <w:color w:val="808080" w:themeColor="background1" w:themeShade="80"/>
            </w:rPr>
          </w:pPr>
        </w:p>
      </w:tc>
    </w:tr>
  </w:tbl>
  <w:p w:rsidR="001F1FE1" w:rsidRDefault="001F1FE1">
    <w:pPr>
      <w:pStyle w:val="Voettekst"/>
    </w:pPr>
  </w:p>
  <w:p w:rsidR="00D27F2A" w:rsidRDefault="00D27F2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FE1" w:rsidRDefault="001F1FE1"/>
  <w:tbl>
    <w:tblPr>
      <w:tblW w:w="9571" w:type="dxa"/>
      <w:tblLayout w:type="fixed"/>
      <w:tblLook w:val="0000" w:firstRow="0" w:lastRow="0" w:firstColumn="0" w:lastColumn="0" w:noHBand="0" w:noVBand="0"/>
    </w:tblPr>
    <w:tblGrid>
      <w:gridCol w:w="4685"/>
      <w:gridCol w:w="4886"/>
    </w:tblGrid>
    <w:tr w:rsidR="009A3FB0" w:rsidTr="00E64899">
      <w:trPr>
        <w:trHeight w:hRule="exact" w:val="1084"/>
      </w:trPr>
      <w:tc>
        <w:tcPr>
          <w:tcW w:w="4685" w:type="dxa"/>
        </w:tcPr>
        <w:p w:rsidR="009A3FB0" w:rsidRPr="009A3FB0" w:rsidRDefault="009A3FB0" w:rsidP="009A3FB0">
          <w:pPr>
            <w:pStyle w:val="Afzendgegevens"/>
            <w:rPr>
              <w:b/>
              <w:color w:val="808080" w:themeColor="background1" w:themeShade="80"/>
              <w:position w:val="10"/>
              <w:lang w:val="de-DE"/>
            </w:rPr>
          </w:pPr>
        </w:p>
      </w:tc>
      <w:tc>
        <w:tcPr>
          <w:tcW w:w="4886" w:type="dxa"/>
        </w:tcPr>
        <w:p w:rsidR="009A3FB0" w:rsidRPr="009A3FB0" w:rsidRDefault="009A3FB0" w:rsidP="009A3FB0">
          <w:pPr>
            <w:pStyle w:val="Afzendgegevens"/>
            <w:rPr>
              <w:b/>
              <w:bCs/>
              <w:color w:val="808080" w:themeColor="background1" w:themeShade="80"/>
            </w:rPr>
          </w:pPr>
        </w:p>
      </w:tc>
    </w:tr>
  </w:tbl>
  <w:p w:rsidR="009A3FB0" w:rsidRDefault="009A3FB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A0C" w:rsidRDefault="00836A0C">
      <w:r>
        <w:separator/>
      </w:r>
    </w:p>
  </w:footnote>
  <w:footnote w:type="continuationSeparator" w:id="0">
    <w:p w:rsidR="00836A0C" w:rsidRDefault="00836A0C">
      <w:r>
        <w:continuationSeparator/>
      </w:r>
    </w:p>
  </w:footnote>
  <w:footnote w:id="1">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Brief van 10 oktober 2018 “vragen over te hoge geluidbelasting in woonbuurt”</w:t>
      </w:r>
      <w:r w:rsidRPr="00785F14">
        <w:rPr>
          <w:rFonts w:asciiTheme="minorHAnsi" w:hAnsiTheme="minorHAnsi"/>
          <w:szCs w:val="22"/>
        </w:rPr>
        <w:br/>
      </w:r>
      <w:hyperlink r:id="rId1" w:history="1">
        <w:r w:rsidRPr="00785F14">
          <w:rPr>
            <w:rStyle w:val="Hyperlink"/>
            <w:rFonts w:asciiTheme="minorHAnsi" w:hAnsiTheme="minorHAnsi"/>
            <w:szCs w:val="22"/>
          </w:rPr>
          <w:t>http://www.tunoord.nl/wp-content/uploads/vragen-geluidbelasting-Delft-TU-Noord-101018.pdf</w:t>
        </w:r>
      </w:hyperlink>
      <w:r w:rsidRPr="00785F14">
        <w:rPr>
          <w:rFonts w:asciiTheme="minorHAnsi" w:hAnsiTheme="minorHAnsi"/>
          <w:szCs w:val="22"/>
        </w:rPr>
        <w:t xml:space="preserve"> </w:t>
      </w:r>
    </w:p>
  </w:footnote>
  <w:footnote w:id="2">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Brief van 7 april 2019 “Verzoek tot actieve openbaarmaking van (milieu)informatie”  </w:t>
      </w:r>
      <w:hyperlink r:id="rId2" w:history="1">
        <w:r w:rsidRPr="00785F14">
          <w:rPr>
            <w:rStyle w:val="Hyperlink"/>
            <w:rFonts w:asciiTheme="minorHAnsi" w:hAnsiTheme="minorHAnsi"/>
            <w:szCs w:val="22"/>
          </w:rPr>
          <w:t>https://ris.delft.nl/internet/overige-stukken_41186/category/publicatiestuk/ingekomen-stukken_63/1915248-belangenvereniging-tu-noord-verzoek-actieve-openbaarmaking-gemeentelijke-milieuinformatie_110266/1915248-belangenvereniging-tu-noord-verzoek-actieve-openbaarmaking-gemeentelijke-milieuinformatiepdf_2649922.pdf</w:t>
        </w:r>
      </w:hyperlink>
      <w:r w:rsidRPr="00785F14">
        <w:rPr>
          <w:rFonts w:asciiTheme="minorHAnsi" w:hAnsiTheme="minorHAnsi"/>
          <w:szCs w:val="22"/>
        </w:rPr>
        <w:t xml:space="preserve"> </w:t>
      </w:r>
    </w:p>
  </w:footnote>
  <w:footnote w:id="3">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w:t>
      </w:r>
      <w:hyperlink r:id="rId3" w:history="1">
        <w:r w:rsidRPr="00785F14">
          <w:rPr>
            <w:rStyle w:val="Hyperlink"/>
            <w:rFonts w:asciiTheme="minorHAnsi" w:hAnsiTheme="minorHAnsi"/>
            <w:szCs w:val="22"/>
          </w:rPr>
          <w:t>https://www.delft.nl/milieu/lucht-en-geluidskwaliteit-uw-buurt</w:t>
        </w:r>
      </w:hyperlink>
      <w:r w:rsidRPr="00785F14">
        <w:rPr>
          <w:rFonts w:asciiTheme="minorHAnsi" w:hAnsiTheme="minorHAnsi"/>
          <w:szCs w:val="22"/>
        </w:rPr>
        <w:t xml:space="preserve"> </w:t>
      </w:r>
    </w:p>
  </w:footnote>
  <w:footnote w:id="4">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w:t>
      </w:r>
      <w:hyperlink r:id="rId4" w:history="1">
        <w:r w:rsidRPr="00785F14">
          <w:rPr>
            <w:rStyle w:val="Hyperlink"/>
            <w:rFonts w:asciiTheme="minorHAnsi" w:hAnsiTheme="minorHAnsi"/>
            <w:szCs w:val="22"/>
          </w:rPr>
          <w:t>https://zoek.officielebekendmakingen.nl</w:t>
        </w:r>
      </w:hyperlink>
      <w:r w:rsidRPr="00785F14">
        <w:rPr>
          <w:rFonts w:asciiTheme="minorHAnsi" w:hAnsiTheme="minorHAnsi"/>
          <w:szCs w:val="22"/>
        </w:rPr>
        <w:t xml:space="preserve"> </w:t>
      </w:r>
    </w:p>
  </w:footnote>
  <w:footnote w:id="5">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Bijvoorbeeld de gemeente Helmond, </w:t>
      </w:r>
      <w:hyperlink r:id="rId5" w:history="1">
        <w:r w:rsidRPr="00785F14">
          <w:rPr>
            <w:rStyle w:val="Hyperlink"/>
            <w:rFonts w:asciiTheme="minorHAnsi" w:hAnsiTheme="minorHAnsi"/>
            <w:szCs w:val="22"/>
          </w:rPr>
          <w:t>https://www.helmond.nl/geluid</w:t>
        </w:r>
      </w:hyperlink>
      <w:r w:rsidRPr="00785F14">
        <w:rPr>
          <w:rFonts w:asciiTheme="minorHAnsi" w:hAnsiTheme="minorHAnsi"/>
          <w:szCs w:val="22"/>
        </w:rPr>
        <w:t xml:space="preserve"> </w:t>
      </w:r>
    </w:p>
  </w:footnote>
  <w:footnote w:id="6">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Met uitzondering van de </w:t>
      </w:r>
      <w:proofErr w:type="gramStart"/>
      <w:r w:rsidRPr="00785F14">
        <w:rPr>
          <w:rFonts w:asciiTheme="minorHAnsi" w:hAnsiTheme="minorHAnsi"/>
          <w:szCs w:val="22"/>
        </w:rPr>
        <w:t>reeds</w:t>
      </w:r>
      <w:proofErr w:type="gramEnd"/>
      <w:r w:rsidRPr="00785F14">
        <w:rPr>
          <w:rFonts w:asciiTheme="minorHAnsi" w:hAnsiTheme="minorHAnsi"/>
          <w:szCs w:val="22"/>
        </w:rPr>
        <w:t xml:space="preserve"> gesaneerde woning Julianalaan 114</w:t>
      </w:r>
    </w:p>
  </w:footnote>
  <w:footnote w:id="7">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Rapport opgesteld ten behoeve van geluidsanering Julianalaan 114: “Blesgraaf Onderzoek en Advies. Akoestisch advies Julianalaan 114 te Delft.” Dit project was opgenomen in de budgetplanning ten behoeve van de subsidieregeling in het kader van de Regeling saneringsprogramma verkeerslawaai onder MSG-nr. 81.B. </w:t>
      </w:r>
      <w:proofErr w:type="gramStart"/>
      <w:r w:rsidRPr="00785F14">
        <w:rPr>
          <w:rFonts w:asciiTheme="minorHAnsi" w:hAnsiTheme="minorHAnsi"/>
          <w:szCs w:val="22"/>
        </w:rPr>
        <w:t xml:space="preserve">Door de gemeente Delft is aangegeven dat deze woning </w:t>
      </w:r>
      <w:proofErr w:type="spellStart"/>
      <w:r w:rsidRPr="00785F14">
        <w:rPr>
          <w:rFonts w:asciiTheme="minorHAnsi" w:hAnsiTheme="minorHAnsi"/>
          <w:szCs w:val="22"/>
        </w:rPr>
        <w:t>saneringsplichtig</w:t>
      </w:r>
      <w:proofErr w:type="spellEnd"/>
      <w:r w:rsidRPr="00785F14">
        <w:rPr>
          <w:rFonts w:asciiTheme="minorHAnsi" w:hAnsiTheme="minorHAnsi"/>
          <w:szCs w:val="22"/>
        </w:rPr>
        <w:t xml:space="preserve"> was en bij besluit onder kenmerk M95010261 d.d. </w:t>
      </w:r>
      <w:proofErr w:type="gramEnd"/>
      <w:r w:rsidRPr="00785F14">
        <w:rPr>
          <w:rFonts w:asciiTheme="minorHAnsi" w:hAnsiTheme="minorHAnsi"/>
          <w:szCs w:val="22"/>
        </w:rPr>
        <w:t xml:space="preserve">2 augustus 1995 is </w:t>
      </w:r>
      <w:proofErr w:type="spellStart"/>
      <w:r w:rsidRPr="00785F14">
        <w:rPr>
          <w:rFonts w:asciiTheme="minorHAnsi" w:hAnsiTheme="minorHAnsi"/>
          <w:szCs w:val="22"/>
        </w:rPr>
        <w:t>Hfl</w:t>
      </w:r>
      <w:proofErr w:type="spellEnd"/>
      <w:r w:rsidRPr="00785F14">
        <w:rPr>
          <w:rFonts w:asciiTheme="minorHAnsi" w:hAnsiTheme="minorHAnsi"/>
          <w:szCs w:val="22"/>
        </w:rPr>
        <w:t xml:space="preserve"> 37.716</w:t>
      </w:r>
      <w:proofErr w:type="gramStart"/>
      <w:r w:rsidRPr="00785F14">
        <w:rPr>
          <w:rFonts w:asciiTheme="minorHAnsi" w:hAnsiTheme="minorHAnsi"/>
          <w:szCs w:val="22"/>
        </w:rPr>
        <w:t>,-</w:t>
      </w:r>
      <w:proofErr w:type="gramEnd"/>
      <w:r w:rsidRPr="00785F14">
        <w:rPr>
          <w:rFonts w:asciiTheme="minorHAnsi" w:hAnsiTheme="minorHAnsi"/>
          <w:szCs w:val="22"/>
        </w:rPr>
        <w:t xml:space="preserve"> toegekend voor getroffen saneringsmaatregelen.</w:t>
      </w:r>
      <w:r w:rsidR="000C5B41" w:rsidRPr="00785F14">
        <w:rPr>
          <w:rFonts w:asciiTheme="minorHAnsi" w:hAnsiTheme="minorHAnsi"/>
          <w:szCs w:val="22"/>
        </w:rPr>
        <w:t xml:space="preserve"> </w:t>
      </w:r>
      <w:r w:rsidR="00675B0C" w:rsidRPr="00785F14">
        <w:rPr>
          <w:rFonts w:asciiTheme="minorHAnsi" w:hAnsiTheme="minorHAnsi"/>
          <w:szCs w:val="22"/>
        </w:rPr>
        <w:t xml:space="preserve">Zie ook bijlage </w:t>
      </w:r>
      <w:r w:rsidR="000C5B41" w:rsidRPr="00785F14">
        <w:rPr>
          <w:rFonts w:asciiTheme="minorHAnsi" w:hAnsiTheme="minorHAnsi"/>
          <w:szCs w:val="22"/>
        </w:rPr>
        <w:t>e</w:t>
      </w:r>
      <w:r w:rsidR="00675B0C" w:rsidRPr="00785F14">
        <w:rPr>
          <w:rFonts w:asciiTheme="minorHAnsi" w:hAnsiTheme="minorHAnsi"/>
          <w:szCs w:val="22"/>
        </w:rPr>
        <w:t>n</w:t>
      </w:r>
      <w:r w:rsidR="000C5B41" w:rsidRPr="00785F14">
        <w:rPr>
          <w:rFonts w:asciiTheme="minorHAnsi" w:hAnsiTheme="minorHAnsi"/>
          <w:szCs w:val="22"/>
        </w:rPr>
        <w:t xml:space="preserve"> </w:t>
      </w:r>
      <w:r w:rsidR="00675B0C" w:rsidRPr="00785F14">
        <w:rPr>
          <w:rFonts w:asciiTheme="minorHAnsi" w:hAnsiTheme="minorHAnsi"/>
          <w:szCs w:val="22"/>
        </w:rPr>
        <w:t xml:space="preserve">zie </w:t>
      </w:r>
      <w:r w:rsidR="000C5B41" w:rsidRPr="00785F14">
        <w:rPr>
          <w:rFonts w:asciiTheme="minorHAnsi" w:hAnsiTheme="minorHAnsi"/>
          <w:szCs w:val="22"/>
        </w:rPr>
        <w:t>verder ook DGMR Akoestisch onderzoek TU-Noord gebied V.2006.1104.00</w:t>
      </w:r>
      <w:proofErr w:type="gramStart"/>
      <w:r w:rsidR="000C5B41" w:rsidRPr="00785F14">
        <w:rPr>
          <w:rFonts w:asciiTheme="minorHAnsi" w:hAnsiTheme="minorHAnsi"/>
          <w:szCs w:val="22"/>
        </w:rPr>
        <w:t>.R001</w:t>
      </w:r>
      <w:proofErr w:type="gramEnd"/>
      <w:r w:rsidR="000C5B41" w:rsidRPr="00785F14">
        <w:rPr>
          <w:rFonts w:asciiTheme="minorHAnsi" w:hAnsiTheme="minorHAnsi"/>
          <w:szCs w:val="22"/>
        </w:rPr>
        <w:t xml:space="preserve"> 23-08-2006</w:t>
      </w:r>
    </w:p>
  </w:footnote>
  <w:footnote w:id="8">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ECLI:NL:RVS:2002</w:t>
      </w:r>
      <w:proofErr w:type="gramStart"/>
      <w:r w:rsidRPr="00785F14">
        <w:rPr>
          <w:rFonts w:asciiTheme="minorHAnsi" w:hAnsiTheme="minorHAnsi"/>
          <w:szCs w:val="22"/>
        </w:rPr>
        <w:t>:AE</w:t>
      </w:r>
      <w:proofErr w:type="gramEnd"/>
      <w:r w:rsidRPr="00785F14">
        <w:rPr>
          <w:rFonts w:asciiTheme="minorHAnsi" w:hAnsiTheme="minorHAnsi"/>
          <w:szCs w:val="22"/>
        </w:rPr>
        <w:t xml:space="preserve">0408 2.4. </w:t>
      </w:r>
    </w:p>
  </w:footnote>
  <w:footnote w:id="9">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w:t>
      </w:r>
      <w:proofErr w:type="gramStart"/>
      <w:r w:rsidR="004D0C02" w:rsidRPr="00785F14">
        <w:rPr>
          <w:rStyle w:val="Hyperlink"/>
          <w:rFonts w:asciiTheme="minorHAnsi" w:hAnsiTheme="minorHAnsi"/>
          <w:szCs w:val="22"/>
        </w:rPr>
        <w:t>media.delft.nl/raad/Bestuursdocumenten/collegedossier%20GMT/lvvp.pdf</w:t>
      </w:r>
      <w:r w:rsidR="00251BAC" w:rsidRPr="00785F14">
        <w:rPr>
          <w:rFonts w:asciiTheme="minorHAnsi" w:hAnsiTheme="minorHAnsi"/>
          <w:szCs w:val="22"/>
        </w:rPr>
        <w:t xml:space="preserve"> </w:t>
      </w:r>
      <w:r w:rsidR="004D0C02" w:rsidRPr="00785F14">
        <w:rPr>
          <w:rFonts w:asciiTheme="minorHAnsi" w:hAnsiTheme="minorHAnsi"/>
          <w:szCs w:val="22"/>
        </w:rPr>
        <w:t xml:space="preserve"> </w:t>
      </w:r>
      <w:proofErr w:type="gramEnd"/>
    </w:p>
  </w:footnote>
  <w:footnote w:id="10">
    <w:p w:rsidR="004D0C02" w:rsidRPr="00785F14" w:rsidRDefault="004D0C02">
      <w:pPr>
        <w:pStyle w:val="Voetnoottekst"/>
        <w:rPr>
          <w:rStyle w:val="Hyperlink"/>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w:t>
      </w:r>
      <w:r w:rsidRPr="00785F14">
        <w:rPr>
          <w:rStyle w:val="Hyperlink"/>
          <w:rFonts w:asciiTheme="minorHAnsi" w:hAnsiTheme="minorHAnsi"/>
          <w:szCs w:val="22"/>
        </w:rPr>
        <w:t>media.delft.nl/raad/commissies/cultuur_kennis/2005/Nota/c_2005_023_n.html</w:t>
      </w:r>
      <w:r w:rsidR="00251BAC" w:rsidRPr="00785F14">
        <w:rPr>
          <w:rStyle w:val="Hyperlink"/>
          <w:rFonts w:asciiTheme="minorHAnsi" w:hAnsiTheme="minorHAnsi"/>
          <w:szCs w:val="22"/>
        </w:rPr>
        <w:t xml:space="preserve"> </w:t>
      </w:r>
    </w:p>
  </w:footnote>
  <w:footnote w:id="11">
    <w:p w:rsidR="00712157" w:rsidRPr="00785F14" w:rsidRDefault="00712157">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Style w:val="Voetnootmarkering"/>
          <w:rFonts w:asciiTheme="minorHAnsi" w:hAnsiTheme="minorHAnsi"/>
          <w:szCs w:val="22"/>
        </w:rPr>
        <w:t xml:space="preserve"> </w:t>
      </w:r>
      <w:hyperlink r:id="rId6" w:history="1">
        <w:r w:rsidR="00251BAC" w:rsidRPr="00785F14">
          <w:rPr>
            <w:rStyle w:val="Hyperlink"/>
            <w:rFonts w:asciiTheme="minorHAnsi" w:hAnsiTheme="minorHAnsi"/>
            <w:szCs w:val="22"/>
          </w:rPr>
          <w:t>https://www.delft.nl/sites/default/files/2018.../Actieplan%20geluid%202013-2017.pdf</w:t>
        </w:r>
      </w:hyperlink>
      <w:r w:rsidR="00251BAC" w:rsidRPr="00785F14">
        <w:rPr>
          <w:rFonts w:asciiTheme="minorHAnsi" w:hAnsiTheme="minorHAnsi"/>
          <w:szCs w:val="22"/>
        </w:rPr>
        <w:t xml:space="preserve"> </w:t>
      </w:r>
    </w:p>
  </w:footnote>
  <w:footnote w:id="12">
    <w:p w:rsidR="00F141BB" w:rsidRPr="00785F14" w:rsidRDefault="00F141BB">
      <w:pPr>
        <w:pStyle w:val="Voetnoottekst"/>
        <w:rPr>
          <w:rFonts w:asciiTheme="minorHAnsi" w:eastAsia="Arial" w:hAnsiTheme="minorHAnsi" w:cs="Arial"/>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w:t>
      </w:r>
      <w:hyperlink r:id="rId7" w:history="1">
        <w:r w:rsidR="00251BAC" w:rsidRPr="00785F14">
          <w:rPr>
            <w:rStyle w:val="Hyperlink"/>
            <w:rFonts w:asciiTheme="minorHAnsi" w:eastAsia="Arial" w:hAnsiTheme="minorHAnsi" w:cs="Arial"/>
            <w:szCs w:val="22"/>
          </w:rPr>
          <w:t>https://www.delft.nl/sites/default/files/2019-04/Ontwerpactieplan%20geluid%202019-2022.pdf</w:t>
        </w:r>
      </w:hyperlink>
      <w:r w:rsidR="00251BAC" w:rsidRPr="00785F14">
        <w:rPr>
          <w:rFonts w:asciiTheme="minorHAnsi" w:eastAsia="Arial" w:hAnsiTheme="minorHAnsi" w:cs="Arial"/>
          <w:szCs w:val="22"/>
        </w:rPr>
        <w:t xml:space="preserve"> </w:t>
      </w:r>
    </w:p>
  </w:footnote>
  <w:footnote w:id="13">
    <w:p w:rsidR="00F141BB" w:rsidRPr="00785F14" w:rsidRDefault="00F141BB">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w:t>
      </w:r>
      <w:hyperlink r:id="rId8" w:history="1">
        <w:r w:rsidR="00251BAC" w:rsidRPr="00785F14">
          <w:rPr>
            <w:rStyle w:val="Hyperlink"/>
            <w:rFonts w:asciiTheme="minorHAnsi" w:hAnsiTheme="minorHAnsi"/>
            <w:szCs w:val="22"/>
          </w:rPr>
          <w:t>http://www.bsv.nu/wp-content/uploads/downloads/2015/06/20152904-notitieverkeersgegevens.pdf</w:t>
        </w:r>
      </w:hyperlink>
      <w:r w:rsidR="00251BAC" w:rsidRPr="00785F14">
        <w:rPr>
          <w:rFonts w:asciiTheme="minorHAnsi" w:hAnsiTheme="minorHAnsi"/>
          <w:szCs w:val="22"/>
        </w:rPr>
        <w:t xml:space="preserve"> </w:t>
      </w:r>
    </w:p>
  </w:footnote>
  <w:footnote w:id="14">
    <w:p w:rsidR="00251BAC" w:rsidRPr="00785F14" w:rsidRDefault="00251BAC">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w:t>
      </w:r>
      <w:hyperlink r:id="rId9" w:history="1">
        <w:r w:rsidRPr="00785F14">
          <w:rPr>
            <w:rStyle w:val="Hyperlink"/>
            <w:rFonts w:asciiTheme="minorHAnsi" w:hAnsiTheme="minorHAnsi"/>
            <w:szCs w:val="22"/>
          </w:rPr>
          <w:t>https://staten.zuid-holland.nl/DMS_Import/Statencommissie_Bestuur_en_Middelen_BenM/2017/Statencommissie_Bestuur_en_Middelen_25_januari_2017/Opening_procedurevergadering/Ingekomen_stukken/Stuknr_573682546.org</w:t>
        </w:r>
      </w:hyperlink>
      <w:r w:rsidRPr="00785F14">
        <w:rPr>
          <w:rFonts w:asciiTheme="minorHAnsi" w:hAnsiTheme="minorHAnsi"/>
          <w:szCs w:val="22"/>
        </w:rPr>
        <w:t xml:space="preserve"> </w:t>
      </w:r>
    </w:p>
  </w:footnote>
  <w:footnote w:id="15">
    <w:p w:rsidR="00FA369D" w:rsidRPr="00785F14" w:rsidRDefault="00FA369D" w:rsidP="00FA369D">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w:t>
      </w:r>
      <w:hyperlink r:id="rId10" w:history="1">
        <w:r w:rsidRPr="00785F14">
          <w:rPr>
            <w:rStyle w:val="Hyperlink"/>
            <w:rFonts w:asciiTheme="minorHAnsi" w:hAnsiTheme="minorHAnsi"/>
            <w:szCs w:val="22"/>
          </w:rPr>
          <w:t>https://www.zuid-holland.nl/onderwerpen/milieu/geluidskwaliteit/@23189/actieplan-geluid/</w:t>
        </w:r>
      </w:hyperlink>
      <w:r w:rsidRPr="00785F14">
        <w:rPr>
          <w:rFonts w:asciiTheme="minorHAnsi" w:hAnsiTheme="minorHAnsi"/>
          <w:szCs w:val="22"/>
        </w:rPr>
        <w:t xml:space="preserve"> </w:t>
      </w:r>
    </w:p>
  </w:footnote>
  <w:footnote w:id="16">
    <w:p w:rsidR="003D0792" w:rsidRPr="00785F14" w:rsidRDefault="003D0792" w:rsidP="003D0792">
      <w:pPr>
        <w:rPr>
          <w:rFonts w:asciiTheme="minorHAnsi" w:eastAsia="Arial" w:hAnsiTheme="minorHAnsi" w:cs="Arial"/>
          <w:sz w:val="20"/>
          <w:szCs w:val="22"/>
        </w:rPr>
      </w:pPr>
      <w:r w:rsidRPr="00785F14">
        <w:rPr>
          <w:rStyle w:val="Voetnootmarkering"/>
          <w:rFonts w:asciiTheme="minorHAnsi" w:hAnsiTheme="minorHAnsi"/>
          <w:sz w:val="20"/>
          <w:szCs w:val="22"/>
        </w:rPr>
        <w:footnoteRef/>
      </w:r>
      <w:r w:rsidRPr="00785F14">
        <w:rPr>
          <w:rFonts w:asciiTheme="minorHAnsi" w:hAnsiTheme="minorHAnsi"/>
          <w:sz w:val="20"/>
          <w:szCs w:val="22"/>
        </w:rPr>
        <w:t xml:space="preserve"> O.a. ABRvS, 27-01-2016, nr. 201500779/1/R6, 201501507/1/R6, 201501213/1/R6 en 201501216/1/R6 </w:t>
      </w:r>
      <w:proofErr w:type="spellStart"/>
      <w:r w:rsidRPr="00785F14">
        <w:rPr>
          <w:rFonts w:asciiTheme="minorHAnsi" w:hAnsiTheme="minorHAnsi"/>
          <w:sz w:val="20"/>
          <w:szCs w:val="22"/>
        </w:rPr>
        <w:t>r.o.</w:t>
      </w:r>
      <w:proofErr w:type="spellEnd"/>
      <w:r w:rsidRPr="00785F14">
        <w:rPr>
          <w:rFonts w:asciiTheme="minorHAnsi" w:hAnsiTheme="minorHAnsi"/>
          <w:sz w:val="20"/>
          <w:szCs w:val="22"/>
        </w:rPr>
        <w:t xml:space="preserve"> 22.2 en </w:t>
      </w:r>
      <w:proofErr w:type="spellStart"/>
      <w:r w:rsidRPr="00785F14">
        <w:rPr>
          <w:rFonts w:asciiTheme="minorHAnsi" w:hAnsiTheme="minorHAnsi"/>
          <w:sz w:val="20"/>
          <w:szCs w:val="22"/>
        </w:rPr>
        <w:t>r.o.</w:t>
      </w:r>
      <w:proofErr w:type="spellEnd"/>
      <w:r w:rsidRPr="00785F14">
        <w:rPr>
          <w:rFonts w:asciiTheme="minorHAnsi" w:hAnsiTheme="minorHAnsi"/>
          <w:sz w:val="20"/>
          <w:szCs w:val="22"/>
        </w:rPr>
        <w:t xml:space="preserve"> 33.</w:t>
      </w:r>
    </w:p>
  </w:footnote>
  <w:footnote w:id="17">
    <w:p w:rsidR="003D0792" w:rsidRPr="00785F14" w:rsidRDefault="003D0792" w:rsidP="003D0792">
      <w:pPr>
        <w:pStyle w:val="Voetnoottekst"/>
        <w:rPr>
          <w:rFonts w:asciiTheme="minorHAnsi" w:hAnsiTheme="minorHAnsi"/>
          <w:szCs w:val="22"/>
        </w:rPr>
      </w:pPr>
      <w:r w:rsidRPr="00785F14">
        <w:rPr>
          <w:rStyle w:val="Voetnootmarkering"/>
          <w:rFonts w:asciiTheme="minorHAnsi" w:hAnsiTheme="minorHAnsi"/>
          <w:szCs w:val="22"/>
        </w:rPr>
        <w:footnoteRef/>
      </w:r>
      <w:r w:rsidRPr="00785F14">
        <w:rPr>
          <w:rFonts w:asciiTheme="minorHAnsi" w:hAnsiTheme="minorHAnsi"/>
          <w:szCs w:val="22"/>
        </w:rPr>
        <w:t xml:space="preserve"> Zie ook </w:t>
      </w:r>
      <w:r w:rsidR="00560944">
        <w:rPr>
          <w:rFonts w:asciiTheme="minorHAnsi" w:hAnsiTheme="minorHAnsi"/>
          <w:szCs w:val="22"/>
        </w:rPr>
        <w:t>de</w:t>
      </w:r>
      <w:r w:rsidRPr="00785F14">
        <w:rPr>
          <w:rFonts w:asciiTheme="minorHAnsi" w:hAnsiTheme="minorHAnsi"/>
          <w:szCs w:val="22"/>
        </w:rPr>
        <w:t xml:space="preserve"> zienswijze hierover </w:t>
      </w:r>
      <w:hyperlink r:id="rId11" w:history="1">
        <w:r w:rsidRPr="00785F14">
          <w:rPr>
            <w:rStyle w:val="Hyperlink"/>
            <w:rFonts w:asciiTheme="minorHAnsi" w:hAnsiTheme="minorHAnsi"/>
            <w:szCs w:val="22"/>
          </w:rPr>
          <w:t>http://www.tunoord.nl/wp-content/uploads/TU-Noord-Zienswijze-ontwerp-Schieoevers-Noord-111218-web.pdf</w:t>
        </w:r>
      </w:hyperlink>
      <w:r w:rsidRPr="00785F14">
        <w:rPr>
          <w:rFonts w:asciiTheme="minorHAnsi" w:hAnsiTheme="minorHAnsi"/>
          <w:szCs w:val="22"/>
        </w:rPr>
        <w:t xml:space="preserve"> en het Verkeersrapport Schieoevers Noord </w:t>
      </w:r>
      <w:hyperlink r:id="rId12" w:history="1">
        <w:r w:rsidRPr="00785F14">
          <w:rPr>
            <w:rStyle w:val="Hyperlink"/>
            <w:rFonts w:asciiTheme="minorHAnsi" w:hAnsiTheme="minorHAnsi"/>
            <w:szCs w:val="22"/>
          </w:rPr>
          <w:t>https://media.delft.nl/pdf/Schieoevers/verkeersonderzoek-schieoevers-noord.pdf</w:t>
        </w:r>
      </w:hyperlink>
      <w:r w:rsidRPr="00785F14">
        <w:rPr>
          <w:rFonts w:asciiTheme="minorHAnsi" w:hAnsiTheme="minorHAnsi"/>
          <w:szCs w:val="22"/>
        </w:rPr>
        <w:t xml:space="preserve"> </w:t>
      </w:r>
    </w:p>
  </w:footnote>
  <w:footnote w:id="18">
    <w:p w:rsidR="007E4B70" w:rsidRPr="00785F14" w:rsidRDefault="007E4B70" w:rsidP="007E4B70">
      <w:pPr>
        <w:pStyle w:val="Voetnoottekst"/>
        <w:rPr>
          <w:rFonts w:asciiTheme="minorHAnsi" w:hAnsiTheme="minorHAnsi"/>
          <w:szCs w:val="22"/>
        </w:rPr>
      </w:pPr>
      <w:r w:rsidRPr="00785F14">
        <w:rPr>
          <w:rStyle w:val="Voetnootmarkering"/>
          <w:rFonts w:asciiTheme="minorHAnsi" w:hAnsiTheme="minorHAnsi"/>
          <w:szCs w:val="22"/>
        </w:rPr>
        <w:footnoteRef/>
      </w:r>
      <w:hyperlink r:id="rId13" w:history="1">
        <w:r w:rsidRPr="00785F14">
          <w:rPr>
            <w:rStyle w:val="Hyperlink"/>
            <w:rFonts w:asciiTheme="minorHAnsi" w:hAnsiTheme="minorHAnsi"/>
            <w:szCs w:val="22"/>
          </w:rPr>
          <w:t>https://ris.delft.nl/document.php?m=1&amp;fileid=588418&amp;f=0776470d29bb30849cb3c9408b7a1116&amp;attachment=0&amp;c=72328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F2A" w:rsidRDefault="00D27F2A">
    <w:pPr>
      <w:pStyle w:val="Koptekst"/>
    </w:pPr>
  </w:p>
  <w:p w:rsidR="00D27F2A" w:rsidRDefault="00D27F2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90A"/>
    <w:multiLevelType w:val="hybridMultilevel"/>
    <w:tmpl w:val="AFE43460"/>
    <w:lvl w:ilvl="0" w:tplc="0C1C0A2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BB840F0"/>
    <w:multiLevelType w:val="hybridMultilevel"/>
    <w:tmpl w:val="E20C9AB6"/>
    <w:lvl w:ilvl="0" w:tplc="A740D916">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D25752F"/>
    <w:multiLevelType w:val="hybridMultilevel"/>
    <w:tmpl w:val="CB3097B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0AB2BF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nsid w:val="22321BFD"/>
    <w:multiLevelType w:val="singleLevel"/>
    <w:tmpl w:val="0413000F"/>
    <w:lvl w:ilvl="0">
      <w:start w:val="1"/>
      <w:numFmt w:val="decimal"/>
      <w:lvlText w:val="%1."/>
      <w:lvlJc w:val="left"/>
      <w:pPr>
        <w:tabs>
          <w:tab w:val="num" w:pos="360"/>
        </w:tabs>
        <w:ind w:left="360" w:hanging="360"/>
      </w:pPr>
    </w:lvl>
  </w:abstractNum>
  <w:abstractNum w:abstractNumId="5">
    <w:nsid w:val="23B3325C"/>
    <w:multiLevelType w:val="multilevel"/>
    <w:tmpl w:val="53D69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DA601C7"/>
    <w:multiLevelType w:val="hybridMultilevel"/>
    <w:tmpl w:val="BDD082A8"/>
    <w:lvl w:ilvl="0" w:tplc="53D2324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301967A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nsid w:val="30EB640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
    <w:nsid w:val="3356171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nsid w:val="34EC04CD"/>
    <w:multiLevelType w:val="hybridMultilevel"/>
    <w:tmpl w:val="3332821E"/>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41E6567E"/>
    <w:multiLevelType w:val="multilevel"/>
    <w:tmpl w:val="CE669EAA"/>
    <w:lvl w:ilvl="0">
      <w:start w:val="1"/>
      <w:numFmt w:val="upperLetter"/>
      <w:pStyle w:val="Kop2"/>
      <w:lvlText w:val="%1"/>
      <w:lvlJc w:val="left"/>
      <w:pPr>
        <w:tabs>
          <w:tab w:val="num" w:pos="360"/>
        </w:tabs>
        <w:ind w:left="360" w:hanging="360"/>
      </w:pPr>
      <w:rPr>
        <w:rFonts w:ascii="Arial" w:hAnsi="Arial" w:hint="default"/>
        <w:color w:val="auto"/>
        <w:sz w:val="22"/>
      </w:rPr>
    </w:lvl>
    <w:lvl w:ilvl="1">
      <w:start w:val="1"/>
      <w:numFmt w:val="decimal"/>
      <w:lvlText w:val="%2."/>
      <w:lvlJc w:val="left"/>
      <w:pPr>
        <w:tabs>
          <w:tab w:val="num" w:pos="792"/>
        </w:tabs>
        <w:ind w:left="792" w:hanging="432"/>
      </w:pPr>
      <w:rPr>
        <w:rFonts w:ascii="Arial" w:hAnsi="Arial" w:hint="default"/>
        <w:caps w:val="0"/>
        <w:strike w:val="0"/>
        <w:dstrike w:val="0"/>
        <w:vanish w:val="0"/>
        <w:sz w:val="22"/>
        <w:vertAlign w:val="base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44CE4C09"/>
    <w:multiLevelType w:val="hybridMultilevel"/>
    <w:tmpl w:val="23AE2CD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46224EFB"/>
    <w:multiLevelType w:val="singleLevel"/>
    <w:tmpl w:val="59687072"/>
    <w:lvl w:ilvl="0">
      <w:start w:val="1"/>
      <w:numFmt w:val="bullet"/>
      <w:lvlText w:val=""/>
      <w:lvlJc w:val="left"/>
      <w:pPr>
        <w:tabs>
          <w:tab w:val="num" w:pos="360"/>
        </w:tabs>
        <w:ind w:left="360" w:hanging="360"/>
      </w:pPr>
      <w:rPr>
        <w:rFonts w:ascii="Wingdings" w:hAnsi="Wingdings" w:hint="default"/>
      </w:rPr>
    </w:lvl>
  </w:abstractNum>
  <w:abstractNum w:abstractNumId="14">
    <w:nsid w:val="46AD1DC0"/>
    <w:multiLevelType w:val="multilevel"/>
    <w:tmpl w:val="0EA8AD4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F925654"/>
    <w:multiLevelType w:val="hybridMultilevel"/>
    <w:tmpl w:val="FB48B7E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54BA24D5"/>
    <w:multiLevelType w:val="hybridMultilevel"/>
    <w:tmpl w:val="7188F5F4"/>
    <w:lvl w:ilvl="0" w:tplc="FFFFFFFF">
      <w:start w:val="6"/>
      <w:numFmt w:val="decimal"/>
      <w:lvlText w:val="%1."/>
      <w:lvlJc w:val="left"/>
      <w:pPr>
        <w:tabs>
          <w:tab w:val="num" w:pos="380"/>
        </w:tabs>
        <w:ind w:left="38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59A43E12"/>
    <w:multiLevelType w:val="hybridMultilevel"/>
    <w:tmpl w:val="0584EBCC"/>
    <w:lvl w:ilvl="0" w:tplc="FFFFFFFF">
      <w:start w:val="6"/>
      <w:numFmt w:val="decimal"/>
      <w:lvlText w:val="%1."/>
      <w:lvlJc w:val="left"/>
      <w:pPr>
        <w:tabs>
          <w:tab w:val="num" w:pos="380"/>
        </w:tabs>
        <w:ind w:left="38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5EF52432"/>
    <w:multiLevelType w:val="hybridMultilevel"/>
    <w:tmpl w:val="84B469AA"/>
    <w:lvl w:ilvl="0" w:tplc="04130005">
      <w:start w:val="1"/>
      <w:numFmt w:val="bullet"/>
      <w:lvlText w:val=""/>
      <w:lvlJc w:val="left"/>
      <w:pPr>
        <w:tabs>
          <w:tab w:val="num" w:pos="421"/>
        </w:tabs>
        <w:ind w:left="421" w:hanging="360"/>
      </w:pPr>
      <w:rPr>
        <w:rFonts w:ascii="Wingdings" w:hAnsi="Wingdings" w:hint="default"/>
        <w:color w:val="auto"/>
      </w:rPr>
    </w:lvl>
    <w:lvl w:ilvl="1" w:tplc="04130003" w:tentative="1">
      <w:start w:val="1"/>
      <w:numFmt w:val="bullet"/>
      <w:lvlText w:val="o"/>
      <w:lvlJc w:val="left"/>
      <w:pPr>
        <w:tabs>
          <w:tab w:val="num" w:pos="1501"/>
        </w:tabs>
        <w:ind w:left="1501" w:hanging="360"/>
      </w:pPr>
      <w:rPr>
        <w:rFonts w:ascii="Courier New" w:hAnsi="Courier New" w:cs="Courier New" w:hint="default"/>
      </w:rPr>
    </w:lvl>
    <w:lvl w:ilvl="2" w:tplc="04130005" w:tentative="1">
      <w:start w:val="1"/>
      <w:numFmt w:val="bullet"/>
      <w:lvlText w:val=""/>
      <w:lvlJc w:val="left"/>
      <w:pPr>
        <w:tabs>
          <w:tab w:val="num" w:pos="2221"/>
        </w:tabs>
        <w:ind w:left="2221" w:hanging="360"/>
      </w:pPr>
      <w:rPr>
        <w:rFonts w:ascii="Wingdings" w:hAnsi="Wingdings" w:hint="default"/>
      </w:rPr>
    </w:lvl>
    <w:lvl w:ilvl="3" w:tplc="04130001" w:tentative="1">
      <w:start w:val="1"/>
      <w:numFmt w:val="bullet"/>
      <w:lvlText w:val=""/>
      <w:lvlJc w:val="left"/>
      <w:pPr>
        <w:tabs>
          <w:tab w:val="num" w:pos="2941"/>
        </w:tabs>
        <w:ind w:left="2941" w:hanging="360"/>
      </w:pPr>
      <w:rPr>
        <w:rFonts w:ascii="Symbol" w:hAnsi="Symbol" w:hint="default"/>
      </w:rPr>
    </w:lvl>
    <w:lvl w:ilvl="4" w:tplc="04130003" w:tentative="1">
      <w:start w:val="1"/>
      <w:numFmt w:val="bullet"/>
      <w:lvlText w:val="o"/>
      <w:lvlJc w:val="left"/>
      <w:pPr>
        <w:tabs>
          <w:tab w:val="num" w:pos="3661"/>
        </w:tabs>
        <w:ind w:left="3661" w:hanging="360"/>
      </w:pPr>
      <w:rPr>
        <w:rFonts w:ascii="Courier New" w:hAnsi="Courier New" w:cs="Courier New" w:hint="default"/>
      </w:rPr>
    </w:lvl>
    <w:lvl w:ilvl="5" w:tplc="04130005" w:tentative="1">
      <w:start w:val="1"/>
      <w:numFmt w:val="bullet"/>
      <w:lvlText w:val=""/>
      <w:lvlJc w:val="left"/>
      <w:pPr>
        <w:tabs>
          <w:tab w:val="num" w:pos="4381"/>
        </w:tabs>
        <w:ind w:left="4381" w:hanging="360"/>
      </w:pPr>
      <w:rPr>
        <w:rFonts w:ascii="Wingdings" w:hAnsi="Wingdings" w:hint="default"/>
      </w:rPr>
    </w:lvl>
    <w:lvl w:ilvl="6" w:tplc="04130001" w:tentative="1">
      <w:start w:val="1"/>
      <w:numFmt w:val="bullet"/>
      <w:lvlText w:val=""/>
      <w:lvlJc w:val="left"/>
      <w:pPr>
        <w:tabs>
          <w:tab w:val="num" w:pos="5101"/>
        </w:tabs>
        <w:ind w:left="5101" w:hanging="360"/>
      </w:pPr>
      <w:rPr>
        <w:rFonts w:ascii="Symbol" w:hAnsi="Symbol" w:hint="default"/>
      </w:rPr>
    </w:lvl>
    <w:lvl w:ilvl="7" w:tplc="04130003" w:tentative="1">
      <w:start w:val="1"/>
      <w:numFmt w:val="bullet"/>
      <w:lvlText w:val="o"/>
      <w:lvlJc w:val="left"/>
      <w:pPr>
        <w:tabs>
          <w:tab w:val="num" w:pos="5821"/>
        </w:tabs>
        <w:ind w:left="5821" w:hanging="360"/>
      </w:pPr>
      <w:rPr>
        <w:rFonts w:ascii="Courier New" w:hAnsi="Courier New" w:cs="Courier New" w:hint="default"/>
      </w:rPr>
    </w:lvl>
    <w:lvl w:ilvl="8" w:tplc="04130005" w:tentative="1">
      <w:start w:val="1"/>
      <w:numFmt w:val="bullet"/>
      <w:lvlText w:val=""/>
      <w:lvlJc w:val="left"/>
      <w:pPr>
        <w:tabs>
          <w:tab w:val="num" w:pos="6541"/>
        </w:tabs>
        <w:ind w:left="6541" w:hanging="360"/>
      </w:pPr>
      <w:rPr>
        <w:rFonts w:ascii="Wingdings" w:hAnsi="Wingdings" w:hint="default"/>
      </w:rPr>
    </w:lvl>
  </w:abstractNum>
  <w:abstractNum w:abstractNumId="19">
    <w:nsid w:val="5F28495E"/>
    <w:multiLevelType w:val="hybridMultilevel"/>
    <w:tmpl w:val="89420A02"/>
    <w:lvl w:ilvl="0" w:tplc="0FCA213E">
      <w:numFmt w:val="bullet"/>
      <w:lvlText w:val="-"/>
      <w:lvlJc w:val="left"/>
      <w:pPr>
        <w:ind w:left="720" w:hanging="360"/>
      </w:pPr>
      <w:rPr>
        <w:rFonts w:ascii="Times New Roman" w:eastAsia="Calibri"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nsid w:val="6239018C"/>
    <w:multiLevelType w:val="hybridMultilevel"/>
    <w:tmpl w:val="F718EA9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69D01D7B"/>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2">
    <w:nsid w:val="6A120897"/>
    <w:multiLevelType w:val="hybridMultilevel"/>
    <w:tmpl w:val="6B5E4EDE"/>
    <w:lvl w:ilvl="0" w:tplc="A740D916">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726D1D48"/>
    <w:multiLevelType w:val="hybridMultilevel"/>
    <w:tmpl w:val="101455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5353C58"/>
    <w:multiLevelType w:val="hybridMultilevel"/>
    <w:tmpl w:val="D820DE4E"/>
    <w:lvl w:ilvl="0" w:tplc="A740D916">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86C295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6">
    <w:nsid w:val="7CE82745"/>
    <w:multiLevelType w:val="multilevel"/>
    <w:tmpl w:val="763C35A4"/>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7"/>
  </w:num>
  <w:num w:numId="3">
    <w:abstractNumId w:val="16"/>
  </w:num>
  <w:num w:numId="4">
    <w:abstractNumId w:val="6"/>
  </w:num>
  <w:num w:numId="5">
    <w:abstractNumId w:val="4"/>
  </w:num>
  <w:num w:numId="6">
    <w:abstractNumId w:val="13"/>
  </w:num>
  <w:num w:numId="7">
    <w:abstractNumId w:val="24"/>
  </w:num>
  <w:num w:numId="8">
    <w:abstractNumId w:val="1"/>
  </w:num>
  <w:num w:numId="9">
    <w:abstractNumId w:val="22"/>
  </w:num>
  <w:num w:numId="10">
    <w:abstractNumId w:val="25"/>
  </w:num>
  <w:num w:numId="11">
    <w:abstractNumId w:val="8"/>
  </w:num>
  <w:num w:numId="12">
    <w:abstractNumId w:val="21"/>
  </w:num>
  <w:num w:numId="13">
    <w:abstractNumId w:val="9"/>
  </w:num>
  <w:num w:numId="14">
    <w:abstractNumId w:val="7"/>
  </w:num>
  <w:num w:numId="15">
    <w:abstractNumId w:val="3"/>
  </w:num>
  <w:num w:numId="16">
    <w:abstractNumId w:val="11"/>
  </w:num>
  <w:num w:numId="17">
    <w:abstractNumId w:val="0"/>
  </w:num>
  <w:num w:numId="18">
    <w:abstractNumId w:val="12"/>
  </w:num>
  <w:num w:numId="19">
    <w:abstractNumId w:val="10"/>
  </w:num>
  <w:num w:numId="20">
    <w:abstractNumId w:val="18"/>
  </w:num>
  <w:num w:numId="21">
    <w:abstractNumId w:val="20"/>
  </w:num>
  <w:num w:numId="22">
    <w:abstractNumId w:val="15"/>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939"/>
    <w:rsid w:val="000960D5"/>
    <w:rsid w:val="000C5B41"/>
    <w:rsid w:val="000C7BD4"/>
    <w:rsid w:val="000E2631"/>
    <w:rsid w:val="000E2724"/>
    <w:rsid w:val="001647A0"/>
    <w:rsid w:val="00180D9C"/>
    <w:rsid w:val="001F1FE1"/>
    <w:rsid w:val="00246560"/>
    <w:rsid w:val="00251BAC"/>
    <w:rsid w:val="00277BE3"/>
    <w:rsid w:val="002858A6"/>
    <w:rsid w:val="00340D18"/>
    <w:rsid w:val="003545D8"/>
    <w:rsid w:val="003B419C"/>
    <w:rsid w:val="003C44DE"/>
    <w:rsid w:val="003D0792"/>
    <w:rsid w:val="00402AD6"/>
    <w:rsid w:val="004455C3"/>
    <w:rsid w:val="004462F2"/>
    <w:rsid w:val="00447751"/>
    <w:rsid w:val="004552FD"/>
    <w:rsid w:val="004D0C02"/>
    <w:rsid w:val="004E26AF"/>
    <w:rsid w:val="004F7C28"/>
    <w:rsid w:val="00503536"/>
    <w:rsid w:val="00560944"/>
    <w:rsid w:val="005734F0"/>
    <w:rsid w:val="005F5FA5"/>
    <w:rsid w:val="00626EF8"/>
    <w:rsid w:val="006275C3"/>
    <w:rsid w:val="00675B0C"/>
    <w:rsid w:val="006A47BC"/>
    <w:rsid w:val="006E059B"/>
    <w:rsid w:val="006F64E1"/>
    <w:rsid w:val="00712157"/>
    <w:rsid w:val="00713E17"/>
    <w:rsid w:val="00740169"/>
    <w:rsid w:val="007535EB"/>
    <w:rsid w:val="00777FBF"/>
    <w:rsid w:val="00781A8E"/>
    <w:rsid w:val="00785F14"/>
    <w:rsid w:val="00791A3C"/>
    <w:rsid w:val="007D0307"/>
    <w:rsid w:val="007E4B70"/>
    <w:rsid w:val="007F5025"/>
    <w:rsid w:val="00836A0C"/>
    <w:rsid w:val="009126D1"/>
    <w:rsid w:val="0095713C"/>
    <w:rsid w:val="0099758F"/>
    <w:rsid w:val="009A3FB0"/>
    <w:rsid w:val="009B65A8"/>
    <w:rsid w:val="009C65A7"/>
    <w:rsid w:val="00A24A1D"/>
    <w:rsid w:val="00A33312"/>
    <w:rsid w:val="00AC6835"/>
    <w:rsid w:val="00AD4179"/>
    <w:rsid w:val="00B26CB7"/>
    <w:rsid w:val="00B67C27"/>
    <w:rsid w:val="00BD0641"/>
    <w:rsid w:val="00C16794"/>
    <w:rsid w:val="00C344C1"/>
    <w:rsid w:val="00C73DDB"/>
    <w:rsid w:val="00C94AC6"/>
    <w:rsid w:val="00CF59AB"/>
    <w:rsid w:val="00D27F2A"/>
    <w:rsid w:val="00D467AA"/>
    <w:rsid w:val="00D77496"/>
    <w:rsid w:val="00DA0CD5"/>
    <w:rsid w:val="00DD29D2"/>
    <w:rsid w:val="00DF0183"/>
    <w:rsid w:val="00E933A7"/>
    <w:rsid w:val="00EF4843"/>
    <w:rsid w:val="00F06B8D"/>
    <w:rsid w:val="00F141BB"/>
    <w:rsid w:val="00F506F2"/>
    <w:rsid w:val="00FA369D"/>
    <w:rsid w:val="00FB423E"/>
    <w:rsid w:val="00FC083C"/>
    <w:rsid w:val="00FE0C55"/>
    <w:rsid w:val="00FE2078"/>
    <w:rsid w:val="00FE6C7E"/>
    <w:rsid w:val="00FE79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91A3C"/>
    <w:rPr>
      <w:sz w:val="24"/>
      <w:szCs w:val="24"/>
    </w:rPr>
  </w:style>
  <w:style w:type="paragraph" w:styleId="Kop1">
    <w:name w:val="heading 1"/>
    <w:basedOn w:val="Standaard"/>
    <w:next w:val="Standaard"/>
    <w:qFormat/>
    <w:rsid w:val="00791A3C"/>
    <w:pPr>
      <w:keepNext/>
      <w:outlineLvl w:val="0"/>
    </w:pPr>
    <w:rPr>
      <w:b/>
      <w:szCs w:val="20"/>
    </w:rPr>
  </w:style>
  <w:style w:type="paragraph" w:styleId="Kop2">
    <w:name w:val="heading 2"/>
    <w:basedOn w:val="Standaard"/>
    <w:next w:val="Standaard"/>
    <w:qFormat/>
    <w:rsid w:val="00791A3C"/>
    <w:pPr>
      <w:keepNext/>
      <w:numPr>
        <w:numId w:val="16"/>
      </w:numPr>
      <w:outlineLvl w:val="1"/>
    </w:pPr>
    <w:rPr>
      <w:rFonts w:ascii="Arial" w:hAnsi="Arial" w:cs="Arial"/>
      <w:b/>
      <w:bCs/>
      <w:sz w:val="22"/>
    </w:rPr>
  </w:style>
  <w:style w:type="paragraph" w:styleId="Kop5">
    <w:name w:val="heading 5"/>
    <w:basedOn w:val="Standaard"/>
    <w:next w:val="Standaard"/>
    <w:qFormat/>
    <w:rsid w:val="00791A3C"/>
    <w:pPr>
      <w:keepNext/>
      <w:outlineLvl w:val="4"/>
    </w:pPr>
    <w:rPr>
      <w:rFonts w:ascii="Arial" w:eastAsia="Arial Unicode MS" w:hAnsi="Arial" w:cs="Arial"/>
      <w:b/>
      <w:bCs/>
      <w:sz w:val="4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ariabelegegevens">
    <w:name w:val="Variabele gegevens"/>
    <w:basedOn w:val="Standaard"/>
    <w:rsid w:val="00791A3C"/>
    <w:pPr>
      <w:spacing w:line="260" w:lineRule="exact"/>
    </w:pPr>
    <w:rPr>
      <w:rFonts w:ascii="Arial" w:hAnsi="Arial"/>
      <w:spacing w:val="2"/>
      <w:sz w:val="20"/>
      <w:lang w:eastAsia="en-US"/>
    </w:rPr>
  </w:style>
  <w:style w:type="paragraph" w:customStyle="1" w:styleId="Vastegegevens">
    <w:name w:val="Vaste gegevens"/>
    <w:basedOn w:val="Standaard"/>
    <w:next w:val="Variabelegegevens"/>
    <w:rsid w:val="00791A3C"/>
    <w:pPr>
      <w:spacing w:line="260" w:lineRule="exact"/>
    </w:pPr>
    <w:rPr>
      <w:rFonts w:ascii="Arial" w:hAnsi="Arial"/>
      <w:spacing w:val="2"/>
      <w:sz w:val="16"/>
      <w:lang w:eastAsia="en-US"/>
    </w:rPr>
  </w:style>
  <w:style w:type="paragraph" w:styleId="Koptekst">
    <w:name w:val="header"/>
    <w:basedOn w:val="Standaard"/>
    <w:link w:val="KoptekstChar"/>
    <w:uiPriority w:val="99"/>
    <w:rsid w:val="00791A3C"/>
    <w:pPr>
      <w:tabs>
        <w:tab w:val="center" w:pos="4536"/>
        <w:tab w:val="right" w:pos="9072"/>
      </w:tabs>
    </w:pPr>
  </w:style>
  <w:style w:type="paragraph" w:styleId="Voettekst">
    <w:name w:val="footer"/>
    <w:basedOn w:val="Standaard"/>
    <w:link w:val="VoettekstChar"/>
    <w:uiPriority w:val="99"/>
    <w:rsid w:val="00791A3C"/>
    <w:pPr>
      <w:tabs>
        <w:tab w:val="center" w:pos="4536"/>
        <w:tab w:val="right" w:pos="9072"/>
      </w:tabs>
    </w:pPr>
  </w:style>
  <w:style w:type="character" w:styleId="Hyperlink">
    <w:name w:val="Hyperlink"/>
    <w:basedOn w:val="Standaardalinea-lettertype"/>
    <w:semiHidden/>
    <w:rsid w:val="00791A3C"/>
    <w:rPr>
      <w:rFonts w:ascii="Arial" w:hAnsi="Arial"/>
      <w:color w:val="0000FF"/>
      <w:u w:val="single"/>
    </w:rPr>
  </w:style>
  <w:style w:type="paragraph" w:customStyle="1" w:styleId="Afzendgegevens">
    <w:name w:val="Afzendgegevens"/>
    <w:basedOn w:val="Standaard"/>
    <w:rsid w:val="00791A3C"/>
    <w:pPr>
      <w:spacing w:line="260" w:lineRule="exact"/>
    </w:pPr>
    <w:rPr>
      <w:rFonts w:ascii="Arial" w:hAnsi="Arial"/>
      <w:spacing w:val="2"/>
      <w:sz w:val="16"/>
      <w:lang w:eastAsia="en-US"/>
    </w:rPr>
  </w:style>
  <w:style w:type="character" w:styleId="Verwijzingopmerking">
    <w:name w:val="annotation reference"/>
    <w:basedOn w:val="Standaardalinea-lettertype"/>
    <w:semiHidden/>
    <w:rsid w:val="00791A3C"/>
    <w:rPr>
      <w:sz w:val="16"/>
      <w:szCs w:val="16"/>
    </w:rPr>
  </w:style>
  <w:style w:type="paragraph" w:styleId="Tekstopmerking">
    <w:name w:val="annotation text"/>
    <w:basedOn w:val="Standaard"/>
    <w:semiHidden/>
    <w:rsid w:val="00791A3C"/>
    <w:rPr>
      <w:sz w:val="20"/>
      <w:szCs w:val="20"/>
    </w:rPr>
  </w:style>
  <w:style w:type="paragraph" w:styleId="Plattetekst">
    <w:name w:val="Body Text"/>
    <w:basedOn w:val="Standaard"/>
    <w:semiHidden/>
    <w:rsid w:val="00791A3C"/>
    <w:rPr>
      <w:rFonts w:ascii="Arial" w:hAnsi="Arial"/>
      <w:sz w:val="19"/>
      <w:szCs w:val="20"/>
    </w:rPr>
  </w:style>
  <w:style w:type="character" w:styleId="GevolgdeHyperlink">
    <w:name w:val="FollowedHyperlink"/>
    <w:basedOn w:val="Standaardalinea-lettertype"/>
    <w:semiHidden/>
    <w:rsid w:val="00791A3C"/>
    <w:rPr>
      <w:color w:val="800080"/>
      <w:u w:val="single"/>
    </w:rPr>
  </w:style>
  <w:style w:type="paragraph" w:styleId="Voetnoottekst">
    <w:name w:val="footnote text"/>
    <w:basedOn w:val="Standaard"/>
    <w:link w:val="VoetnoottekstChar"/>
    <w:uiPriority w:val="99"/>
    <w:semiHidden/>
    <w:rsid w:val="00791A3C"/>
    <w:rPr>
      <w:sz w:val="20"/>
      <w:szCs w:val="20"/>
    </w:rPr>
  </w:style>
  <w:style w:type="character" w:styleId="Voetnootmarkering">
    <w:name w:val="footnote reference"/>
    <w:basedOn w:val="Standaardalinea-lettertype"/>
    <w:uiPriority w:val="99"/>
    <w:semiHidden/>
    <w:rsid w:val="00791A3C"/>
    <w:rPr>
      <w:vertAlign w:val="superscript"/>
    </w:rPr>
  </w:style>
  <w:style w:type="paragraph" w:styleId="Eindnoottekst">
    <w:name w:val="endnote text"/>
    <w:basedOn w:val="Standaard"/>
    <w:semiHidden/>
    <w:rsid w:val="00791A3C"/>
    <w:rPr>
      <w:sz w:val="20"/>
      <w:szCs w:val="20"/>
    </w:rPr>
  </w:style>
  <w:style w:type="character" w:styleId="Eindnootmarkering">
    <w:name w:val="endnote reference"/>
    <w:basedOn w:val="Standaardalinea-lettertype"/>
    <w:semiHidden/>
    <w:rsid w:val="00791A3C"/>
    <w:rPr>
      <w:vertAlign w:val="superscript"/>
    </w:rPr>
  </w:style>
  <w:style w:type="paragraph" w:styleId="Plattetekst2">
    <w:name w:val="Body Text 2"/>
    <w:basedOn w:val="Standaard"/>
    <w:semiHidden/>
    <w:rsid w:val="00791A3C"/>
    <w:rPr>
      <w:rFonts w:ascii="Arial" w:hAnsi="Arial" w:cs="Arial"/>
      <w:sz w:val="20"/>
    </w:rPr>
  </w:style>
  <w:style w:type="paragraph" w:styleId="Normaalweb">
    <w:name w:val="Normal (Web)"/>
    <w:basedOn w:val="Standaard"/>
    <w:semiHidden/>
    <w:rsid w:val="00791A3C"/>
    <w:pPr>
      <w:spacing w:before="100" w:beforeAutospacing="1" w:after="100" w:afterAutospacing="1"/>
    </w:pPr>
  </w:style>
  <w:style w:type="character" w:styleId="Zwaar">
    <w:name w:val="Strong"/>
    <w:basedOn w:val="Standaardalinea-lettertype"/>
    <w:qFormat/>
    <w:rsid w:val="00791A3C"/>
    <w:rPr>
      <w:b/>
      <w:bCs/>
    </w:rPr>
  </w:style>
  <w:style w:type="paragraph" w:styleId="Plattetekstinspringen">
    <w:name w:val="Body Text Indent"/>
    <w:basedOn w:val="Standaard"/>
    <w:semiHidden/>
    <w:rsid w:val="00791A3C"/>
    <w:pPr>
      <w:ind w:left="708"/>
    </w:pPr>
    <w:rPr>
      <w:rFonts w:ascii="Arial" w:hAnsi="Arial" w:cs="Arial"/>
      <w:sz w:val="20"/>
    </w:rPr>
  </w:style>
  <w:style w:type="paragraph" w:customStyle="1" w:styleId="msolistparagraph0">
    <w:name w:val="msolistparagraph"/>
    <w:basedOn w:val="Standaard"/>
    <w:rsid w:val="00791A3C"/>
    <w:pPr>
      <w:ind w:left="720"/>
    </w:pPr>
  </w:style>
  <w:style w:type="character" w:customStyle="1" w:styleId="BodyTextChar">
    <w:name w:val="Body Text Char"/>
    <w:basedOn w:val="Standaardalinea-lettertype"/>
    <w:semiHidden/>
    <w:rsid w:val="00791A3C"/>
    <w:rPr>
      <w:rFonts w:ascii="Arial" w:hAnsi="Arial"/>
      <w:sz w:val="19"/>
    </w:rPr>
  </w:style>
  <w:style w:type="paragraph" w:customStyle="1" w:styleId="Revisie1">
    <w:name w:val="Revisie1"/>
    <w:hidden/>
    <w:semiHidden/>
    <w:rsid w:val="00791A3C"/>
    <w:rPr>
      <w:sz w:val="24"/>
      <w:szCs w:val="24"/>
    </w:rPr>
  </w:style>
  <w:style w:type="paragraph" w:customStyle="1" w:styleId="Ballontekst1">
    <w:name w:val="Ballontekst1"/>
    <w:basedOn w:val="Standaard"/>
    <w:semiHidden/>
    <w:unhideWhenUsed/>
    <w:rsid w:val="00791A3C"/>
    <w:rPr>
      <w:rFonts w:ascii="Tahoma" w:hAnsi="Tahoma" w:cs="Tahoma"/>
      <w:sz w:val="16"/>
      <w:szCs w:val="16"/>
    </w:rPr>
  </w:style>
  <w:style w:type="character" w:customStyle="1" w:styleId="BalloonTextChar">
    <w:name w:val="Balloon Text Char"/>
    <w:basedOn w:val="Standaardalinea-lettertype"/>
    <w:semiHidden/>
    <w:rsid w:val="00791A3C"/>
    <w:rPr>
      <w:rFonts w:ascii="Tahoma" w:hAnsi="Tahoma" w:cs="Tahoma"/>
      <w:sz w:val="16"/>
      <w:szCs w:val="16"/>
    </w:rPr>
  </w:style>
  <w:style w:type="paragraph" w:customStyle="1" w:styleId="Default">
    <w:name w:val="Default"/>
    <w:rsid w:val="00791A3C"/>
    <w:pPr>
      <w:autoSpaceDE w:val="0"/>
      <w:autoSpaceDN w:val="0"/>
      <w:adjustRightInd w:val="0"/>
    </w:pPr>
    <w:rPr>
      <w:rFonts w:ascii="Arial" w:hAnsi="Arial" w:cs="Arial"/>
      <w:color w:val="000000"/>
      <w:sz w:val="24"/>
      <w:szCs w:val="24"/>
    </w:rPr>
  </w:style>
  <w:style w:type="character" w:customStyle="1" w:styleId="VoetnoottekstChar">
    <w:name w:val="Voetnoottekst Char"/>
    <w:basedOn w:val="Standaardalinea-lettertype"/>
    <w:link w:val="Voetnoottekst"/>
    <w:uiPriority w:val="99"/>
    <w:semiHidden/>
    <w:rsid w:val="00FE7939"/>
  </w:style>
  <w:style w:type="paragraph" w:styleId="Ballontekst">
    <w:name w:val="Balloon Text"/>
    <w:basedOn w:val="Standaard"/>
    <w:link w:val="BallontekstChar"/>
    <w:uiPriority w:val="99"/>
    <w:semiHidden/>
    <w:unhideWhenUsed/>
    <w:rsid w:val="00FE6C7E"/>
    <w:rPr>
      <w:rFonts w:ascii="Tahoma" w:hAnsi="Tahoma" w:cs="Tahoma"/>
      <w:sz w:val="16"/>
      <w:szCs w:val="16"/>
    </w:rPr>
  </w:style>
  <w:style w:type="character" w:customStyle="1" w:styleId="BallontekstChar">
    <w:name w:val="Ballontekst Char"/>
    <w:basedOn w:val="Standaardalinea-lettertype"/>
    <w:link w:val="Ballontekst"/>
    <w:uiPriority w:val="99"/>
    <w:semiHidden/>
    <w:rsid w:val="00FE6C7E"/>
    <w:rPr>
      <w:rFonts w:ascii="Tahoma" w:hAnsi="Tahoma" w:cs="Tahoma"/>
      <w:sz w:val="16"/>
      <w:szCs w:val="16"/>
    </w:rPr>
  </w:style>
  <w:style w:type="paragraph" w:styleId="Lijstalinea">
    <w:name w:val="List Paragraph"/>
    <w:basedOn w:val="Standaard"/>
    <w:uiPriority w:val="34"/>
    <w:qFormat/>
    <w:rsid w:val="007535EB"/>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Standaardalinea-lettertype"/>
    <w:rsid w:val="007535EB"/>
  </w:style>
  <w:style w:type="character" w:customStyle="1" w:styleId="spelle">
    <w:name w:val="spelle"/>
    <w:basedOn w:val="Standaardalinea-lettertype"/>
    <w:rsid w:val="007535EB"/>
  </w:style>
  <w:style w:type="paragraph" w:styleId="Bijschrift">
    <w:name w:val="caption"/>
    <w:basedOn w:val="Standaard"/>
    <w:next w:val="Standaard"/>
    <w:uiPriority w:val="35"/>
    <w:unhideWhenUsed/>
    <w:qFormat/>
    <w:rsid w:val="00675B0C"/>
    <w:pPr>
      <w:spacing w:after="200"/>
    </w:pPr>
    <w:rPr>
      <w:b/>
      <w:bCs/>
      <w:color w:val="4F81BD" w:themeColor="accent1"/>
      <w:sz w:val="18"/>
      <w:szCs w:val="18"/>
    </w:rPr>
  </w:style>
  <w:style w:type="table" w:styleId="Tabelraster">
    <w:name w:val="Table Grid"/>
    <w:basedOn w:val="Standaardtabel"/>
    <w:uiPriority w:val="59"/>
    <w:rsid w:val="00455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D27F2A"/>
    <w:rPr>
      <w:sz w:val="24"/>
      <w:szCs w:val="24"/>
    </w:rPr>
  </w:style>
  <w:style w:type="character" w:customStyle="1" w:styleId="VoettekstChar">
    <w:name w:val="Voettekst Char"/>
    <w:basedOn w:val="Standaardalinea-lettertype"/>
    <w:link w:val="Voettekst"/>
    <w:uiPriority w:val="99"/>
    <w:rsid w:val="001F1FE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91A3C"/>
    <w:rPr>
      <w:sz w:val="24"/>
      <w:szCs w:val="24"/>
    </w:rPr>
  </w:style>
  <w:style w:type="paragraph" w:styleId="Kop1">
    <w:name w:val="heading 1"/>
    <w:basedOn w:val="Standaard"/>
    <w:next w:val="Standaard"/>
    <w:qFormat/>
    <w:rsid w:val="00791A3C"/>
    <w:pPr>
      <w:keepNext/>
      <w:outlineLvl w:val="0"/>
    </w:pPr>
    <w:rPr>
      <w:b/>
      <w:szCs w:val="20"/>
    </w:rPr>
  </w:style>
  <w:style w:type="paragraph" w:styleId="Kop2">
    <w:name w:val="heading 2"/>
    <w:basedOn w:val="Standaard"/>
    <w:next w:val="Standaard"/>
    <w:qFormat/>
    <w:rsid w:val="00791A3C"/>
    <w:pPr>
      <w:keepNext/>
      <w:numPr>
        <w:numId w:val="16"/>
      </w:numPr>
      <w:outlineLvl w:val="1"/>
    </w:pPr>
    <w:rPr>
      <w:rFonts w:ascii="Arial" w:hAnsi="Arial" w:cs="Arial"/>
      <w:b/>
      <w:bCs/>
      <w:sz w:val="22"/>
    </w:rPr>
  </w:style>
  <w:style w:type="paragraph" w:styleId="Kop5">
    <w:name w:val="heading 5"/>
    <w:basedOn w:val="Standaard"/>
    <w:next w:val="Standaard"/>
    <w:qFormat/>
    <w:rsid w:val="00791A3C"/>
    <w:pPr>
      <w:keepNext/>
      <w:outlineLvl w:val="4"/>
    </w:pPr>
    <w:rPr>
      <w:rFonts w:ascii="Arial" w:eastAsia="Arial Unicode MS" w:hAnsi="Arial" w:cs="Arial"/>
      <w:b/>
      <w:bCs/>
      <w:sz w:val="4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ariabelegegevens">
    <w:name w:val="Variabele gegevens"/>
    <w:basedOn w:val="Standaard"/>
    <w:rsid w:val="00791A3C"/>
    <w:pPr>
      <w:spacing w:line="260" w:lineRule="exact"/>
    </w:pPr>
    <w:rPr>
      <w:rFonts w:ascii="Arial" w:hAnsi="Arial"/>
      <w:spacing w:val="2"/>
      <w:sz w:val="20"/>
      <w:lang w:eastAsia="en-US"/>
    </w:rPr>
  </w:style>
  <w:style w:type="paragraph" w:customStyle="1" w:styleId="Vastegegevens">
    <w:name w:val="Vaste gegevens"/>
    <w:basedOn w:val="Standaard"/>
    <w:next w:val="Variabelegegevens"/>
    <w:rsid w:val="00791A3C"/>
    <w:pPr>
      <w:spacing w:line="260" w:lineRule="exact"/>
    </w:pPr>
    <w:rPr>
      <w:rFonts w:ascii="Arial" w:hAnsi="Arial"/>
      <w:spacing w:val="2"/>
      <w:sz w:val="16"/>
      <w:lang w:eastAsia="en-US"/>
    </w:rPr>
  </w:style>
  <w:style w:type="paragraph" w:styleId="Koptekst">
    <w:name w:val="header"/>
    <w:basedOn w:val="Standaard"/>
    <w:link w:val="KoptekstChar"/>
    <w:uiPriority w:val="99"/>
    <w:rsid w:val="00791A3C"/>
    <w:pPr>
      <w:tabs>
        <w:tab w:val="center" w:pos="4536"/>
        <w:tab w:val="right" w:pos="9072"/>
      </w:tabs>
    </w:pPr>
  </w:style>
  <w:style w:type="paragraph" w:styleId="Voettekst">
    <w:name w:val="footer"/>
    <w:basedOn w:val="Standaard"/>
    <w:link w:val="VoettekstChar"/>
    <w:uiPriority w:val="99"/>
    <w:rsid w:val="00791A3C"/>
    <w:pPr>
      <w:tabs>
        <w:tab w:val="center" w:pos="4536"/>
        <w:tab w:val="right" w:pos="9072"/>
      </w:tabs>
    </w:pPr>
  </w:style>
  <w:style w:type="character" w:styleId="Hyperlink">
    <w:name w:val="Hyperlink"/>
    <w:basedOn w:val="Standaardalinea-lettertype"/>
    <w:semiHidden/>
    <w:rsid w:val="00791A3C"/>
    <w:rPr>
      <w:rFonts w:ascii="Arial" w:hAnsi="Arial"/>
      <w:color w:val="0000FF"/>
      <w:u w:val="single"/>
    </w:rPr>
  </w:style>
  <w:style w:type="paragraph" w:customStyle="1" w:styleId="Afzendgegevens">
    <w:name w:val="Afzendgegevens"/>
    <w:basedOn w:val="Standaard"/>
    <w:rsid w:val="00791A3C"/>
    <w:pPr>
      <w:spacing w:line="260" w:lineRule="exact"/>
    </w:pPr>
    <w:rPr>
      <w:rFonts w:ascii="Arial" w:hAnsi="Arial"/>
      <w:spacing w:val="2"/>
      <w:sz w:val="16"/>
      <w:lang w:eastAsia="en-US"/>
    </w:rPr>
  </w:style>
  <w:style w:type="character" w:styleId="Verwijzingopmerking">
    <w:name w:val="annotation reference"/>
    <w:basedOn w:val="Standaardalinea-lettertype"/>
    <w:semiHidden/>
    <w:rsid w:val="00791A3C"/>
    <w:rPr>
      <w:sz w:val="16"/>
      <w:szCs w:val="16"/>
    </w:rPr>
  </w:style>
  <w:style w:type="paragraph" w:styleId="Tekstopmerking">
    <w:name w:val="annotation text"/>
    <w:basedOn w:val="Standaard"/>
    <w:semiHidden/>
    <w:rsid w:val="00791A3C"/>
    <w:rPr>
      <w:sz w:val="20"/>
      <w:szCs w:val="20"/>
    </w:rPr>
  </w:style>
  <w:style w:type="paragraph" w:styleId="Plattetekst">
    <w:name w:val="Body Text"/>
    <w:basedOn w:val="Standaard"/>
    <w:semiHidden/>
    <w:rsid w:val="00791A3C"/>
    <w:rPr>
      <w:rFonts w:ascii="Arial" w:hAnsi="Arial"/>
      <w:sz w:val="19"/>
      <w:szCs w:val="20"/>
    </w:rPr>
  </w:style>
  <w:style w:type="character" w:styleId="GevolgdeHyperlink">
    <w:name w:val="FollowedHyperlink"/>
    <w:basedOn w:val="Standaardalinea-lettertype"/>
    <w:semiHidden/>
    <w:rsid w:val="00791A3C"/>
    <w:rPr>
      <w:color w:val="800080"/>
      <w:u w:val="single"/>
    </w:rPr>
  </w:style>
  <w:style w:type="paragraph" w:styleId="Voetnoottekst">
    <w:name w:val="footnote text"/>
    <w:basedOn w:val="Standaard"/>
    <w:link w:val="VoetnoottekstChar"/>
    <w:uiPriority w:val="99"/>
    <w:semiHidden/>
    <w:rsid w:val="00791A3C"/>
    <w:rPr>
      <w:sz w:val="20"/>
      <w:szCs w:val="20"/>
    </w:rPr>
  </w:style>
  <w:style w:type="character" w:styleId="Voetnootmarkering">
    <w:name w:val="footnote reference"/>
    <w:basedOn w:val="Standaardalinea-lettertype"/>
    <w:uiPriority w:val="99"/>
    <w:semiHidden/>
    <w:rsid w:val="00791A3C"/>
    <w:rPr>
      <w:vertAlign w:val="superscript"/>
    </w:rPr>
  </w:style>
  <w:style w:type="paragraph" w:styleId="Eindnoottekst">
    <w:name w:val="endnote text"/>
    <w:basedOn w:val="Standaard"/>
    <w:semiHidden/>
    <w:rsid w:val="00791A3C"/>
    <w:rPr>
      <w:sz w:val="20"/>
      <w:szCs w:val="20"/>
    </w:rPr>
  </w:style>
  <w:style w:type="character" w:styleId="Eindnootmarkering">
    <w:name w:val="endnote reference"/>
    <w:basedOn w:val="Standaardalinea-lettertype"/>
    <w:semiHidden/>
    <w:rsid w:val="00791A3C"/>
    <w:rPr>
      <w:vertAlign w:val="superscript"/>
    </w:rPr>
  </w:style>
  <w:style w:type="paragraph" w:styleId="Plattetekst2">
    <w:name w:val="Body Text 2"/>
    <w:basedOn w:val="Standaard"/>
    <w:semiHidden/>
    <w:rsid w:val="00791A3C"/>
    <w:rPr>
      <w:rFonts w:ascii="Arial" w:hAnsi="Arial" w:cs="Arial"/>
      <w:sz w:val="20"/>
    </w:rPr>
  </w:style>
  <w:style w:type="paragraph" w:styleId="Normaalweb">
    <w:name w:val="Normal (Web)"/>
    <w:basedOn w:val="Standaard"/>
    <w:semiHidden/>
    <w:rsid w:val="00791A3C"/>
    <w:pPr>
      <w:spacing w:before="100" w:beforeAutospacing="1" w:after="100" w:afterAutospacing="1"/>
    </w:pPr>
  </w:style>
  <w:style w:type="character" w:styleId="Zwaar">
    <w:name w:val="Strong"/>
    <w:basedOn w:val="Standaardalinea-lettertype"/>
    <w:qFormat/>
    <w:rsid w:val="00791A3C"/>
    <w:rPr>
      <w:b/>
      <w:bCs/>
    </w:rPr>
  </w:style>
  <w:style w:type="paragraph" w:styleId="Plattetekstinspringen">
    <w:name w:val="Body Text Indent"/>
    <w:basedOn w:val="Standaard"/>
    <w:semiHidden/>
    <w:rsid w:val="00791A3C"/>
    <w:pPr>
      <w:ind w:left="708"/>
    </w:pPr>
    <w:rPr>
      <w:rFonts w:ascii="Arial" w:hAnsi="Arial" w:cs="Arial"/>
      <w:sz w:val="20"/>
    </w:rPr>
  </w:style>
  <w:style w:type="paragraph" w:customStyle="1" w:styleId="msolistparagraph0">
    <w:name w:val="msolistparagraph"/>
    <w:basedOn w:val="Standaard"/>
    <w:rsid w:val="00791A3C"/>
    <w:pPr>
      <w:ind w:left="720"/>
    </w:pPr>
  </w:style>
  <w:style w:type="character" w:customStyle="1" w:styleId="BodyTextChar">
    <w:name w:val="Body Text Char"/>
    <w:basedOn w:val="Standaardalinea-lettertype"/>
    <w:semiHidden/>
    <w:rsid w:val="00791A3C"/>
    <w:rPr>
      <w:rFonts w:ascii="Arial" w:hAnsi="Arial"/>
      <w:sz w:val="19"/>
    </w:rPr>
  </w:style>
  <w:style w:type="paragraph" w:customStyle="1" w:styleId="Revisie1">
    <w:name w:val="Revisie1"/>
    <w:hidden/>
    <w:semiHidden/>
    <w:rsid w:val="00791A3C"/>
    <w:rPr>
      <w:sz w:val="24"/>
      <w:szCs w:val="24"/>
    </w:rPr>
  </w:style>
  <w:style w:type="paragraph" w:customStyle="1" w:styleId="Ballontekst1">
    <w:name w:val="Ballontekst1"/>
    <w:basedOn w:val="Standaard"/>
    <w:semiHidden/>
    <w:unhideWhenUsed/>
    <w:rsid w:val="00791A3C"/>
    <w:rPr>
      <w:rFonts w:ascii="Tahoma" w:hAnsi="Tahoma" w:cs="Tahoma"/>
      <w:sz w:val="16"/>
      <w:szCs w:val="16"/>
    </w:rPr>
  </w:style>
  <w:style w:type="character" w:customStyle="1" w:styleId="BalloonTextChar">
    <w:name w:val="Balloon Text Char"/>
    <w:basedOn w:val="Standaardalinea-lettertype"/>
    <w:semiHidden/>
    <w:rsid w:val="00791A3C"/>
    <w:rPr>
      <w:rFonts w:ascii="Tahoma" w:hAnsi="Tahoma" w:cs="Tahoma"/>
      <w:sz w:val="16"/>
      <w:szCs w:val="16"/>
    </w:rPr>
  </w:style>
  <w:style w:type="paragraph" w:customStyle="1" w:styleId="Default">
    <w:name w:val="Default"/>
    <w:rsid w:val="00791A3C"/>
    <w:pPr>
      <w:autoSpaceDE w:val="0"/>
      <w:autoSpaceDN w:val="0"/>
      <w:adjustRightInd w:val="0"/>
    </w:pPr>
    <w:rPr>
      <w:rFonts w:ascii="Arial" w:hAnsi="Arial" w:cs="Arial"/>
      <w:color w:val="000000"/>
      <w:sz w:val="24"/>
      <w:szCs w:val="24"/>
    </w:rPr>
  </w:style>
  <w:style w:type="character" w:customStyle="1" w:styleId="VoetnoottekstChar">
    <w:name w:val="Voetnoottekst Char"/>
    <w:basedOn w:val="Standaardalinea-lettertype"/>
    <w:link w:val="Voetnoottekst"/>
    <w:uiPriority w:val="99"/>
    <w:semiHidden/>
    <w:rsid w:val="00FE7939"/>
  </w:style>
  <w:style w:type="paragraph" w:styleId="Ballontekst">
    <w:name w:val="Balloon Text"/>
    <w:basedOn w:val="Standaard"/>
    <w:link w:val="BallontekstChar"/>
    <w:uiPriority w:val="99"/>
    <w:semiHidden/>
    <w:unhideWhenUsed/>
    <w:rsid w:val="00FE6C7E"/>
    <w:rPr>
      <w:rFonts w:ascii="Tahoma" w:hAnsi="Tahoma" w:cs="Tahoma"/>
      <w:sz w:val="16"/>
      <w:szCs w:val="16"/>
    </w:rPr>
  </w:style>
  <w:style w:type="character" w:customStyle="1" w:styleId="BallontekstChar">
    <w:name w:val="Ballontekst Char"/>
    <w:basedOn w:val="Standaardalinea-lettertype"/>
    <w:link w:val="Ballontekst"/>
    <w:uiPriority w:val="99"/>
    <w:semiHidden/>
    <w:rsid w:val="00FE6C7E"/>
    <w:rPr>
      <w:rFonts w:ascii="Tahoma" w:hAnsi="Tahoma" w:cs="Tahoma"/>
      <w:sz w:val="16"/>
      <w:szCs w:val="16"/>
    </w:rPr>
  </w:style>
  <w:style w:type="paragraph" w:styleId="Lijstalinea">
    <w:name w:val="List Paragraph"/>
    <w:basedOn w:val="Standaard"/>
    <w:uiPriority w:val="34"/>
    <w:qFormat/>
    <w:rsid w:val="007535EB"/>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Standaardalinea-lettertype"/>
    <w:rsid w:val="007535EB"/>
  </w:style>
  <w:style w:type="character" w:customStyle="1" w:styleId="spelle">
    <w:name w:val="spelle"/>
    <w:basedOn w:val="Standaardalinea-lettertype"/>
    <w:rsid w:val="007535EB"/>
  </w:style>
  <w:style w:type="paragraph" w:styleId="Bijschrift">
    <w:name w:val="caption"/>
    <w:basedOn w:val="Standaard"/>
    <w:next w:val="Standaard"/>
    <w:uiPriority w:val="35"/>
    <w:unhideWhenUsed/>
    <w:qFormat/>
    <w:rsid w:val="00675B0C"/>
    <w:pPr>
      <w:spacing w:after="200"/>
    </w:pPr>
    <w:rPr>
      <w:b/>
      <w:bCs/>
      <w:color w:val="4F81BD" w:themeColor="accent1"/>
      <w:sz w:val="18"/>
      <w:szCs w:val="18"/>
    </w:rPr>
  </w:style>
  <w:style w:type="table" w:styleId="Tabelraster">
    <w:name w:val="Table Grid"/>
    <w:basedOn w:val="Standaardtabel"/>
    <w:uiPriority w:val="59"/>
    <w:rsid w:val="00455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basedOn w:val="Standaardalinea-lettertype"/>
    <w:link w:val="Koptekst"/>
    <w:uiPriority w:val="99"/>
    <w:rsid w:val="00D27F2A"/>
    <w:rPr>
      <w:sz w:val="24"/>
      <w:szCs w:val="24"/>
    </w:rPr>
  </w:style>
  <w:style w:type="character" w:customStyle="1" w:styleId="VoettekstChar">
    <w:name w:val="Voettekst Char"/>
    <w:basedOn w:val="Standaardalinea-lettertype"/>
    <w:link w:val="Voettekst"/>
    <w:uiPriority w:val="99"/>
    <w:rsid w:val="001F1F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910987">
      <w:bodyDiv w:val="1"/>
      <w:marLeft w:val="0"/>
      <w:marRight w:val="0"/>
      <w:marTop w:val="0"/>
      <w:marBottom w:val="0"/>
      <w:divBdr>
        <w:top w:val="none" w:sz="0" w:space="0" w:color="auto"/>
        <w:left w:val="none" w:sz="0" w:space="0" w:color="auto"/>
        <w:bottom w:val="none" w:sz="0" w:space="0" w:color="auto"/>
        <w:right w:val="none" w:sz="0" w:space="0" w:color="auto"/>
      </w:divBdr>
      <w:divsChild>
        <w:div w:id="126165836">
          <w:marLeft w:val="0"/>
          <w:marRight w:val="0"/>
          <w:marTop w:val="0"/>
          <w:marBottom w:val="0"/>
          <w:divBdr>
            <w:top w:val="none" w:sz="0" w:space="0" w:color="auto"/>
            <w:left w:val="none" w:sz="0" w:space="0" w:color="auto"/>
            <w:bottom w:val="none" w:sz="0" w:space="0" w:color="auto"/>
            <w:right w:val="none" w:sz="0" w:space="0" w:color="auto"/>
          </w:divBdr>
        </w:div>
      </w:divsChild>
    </w:div>
    <w:div w:id="1705599680">
      <w:bodyDiv w:val="1"/>
      <w:marLeft w:val="0"/>
      <w:marRight w:val="0"/>
      <w:marTop w:val="0"/>
      <w:marBottom w:val="0"/>
      <w:divBdr>
        <w:top w:val="none" w:sz="0" w:space="0" w:color="auto"/>
        <w:left w:val="none" w:sz="0" w:space="0" w:color="auto"/>
        <w:bottom w:val="none" w:sz="0" w:space="0" w:color="auto"/>
        <w:right w:val="none" w:sz="0" w:space="0" w:color="auto"/>
      </w:divBdr>
      <w:divsChild>
        <w:div w:id="172308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bsv.nu/wp-content/uploads/downloads/2015/06/20152904-notitieverkeersgegevens.pdf" TargetMode="External"/><Relationship Id="rId13" Type="http://schemas.openxmlformats.org/officeDocument/2006/relationships/hyperlink" Target="https://ris.delft.nl/document.php?m=1&amp;fileid=588418&amp;f=0776470d29bb30849cb3c9408b7a1116&amp;attachment=0&amp;c=72328" TargetMode="External"/><Relationship Id="rId3" Type="http://schemas.openxmlformats.org/officeDocument/2006/relationships/hyperlink" Target="https://www.delft.nl/milieu/lucht-en-geluidskwaliteit-uw-buurt" TargetMode="External"/><Relationship Id="rId7" Type="http://schemas.openxmlformats.org/officeDocument/2006/relationships/hyperlink" Target="https://www.delft.nl/sites/default/files/2019-04/Ontwerpactieplan%20geluid%202019-2022.pdf" TargetMode="External"/><Relationship Id="rId12" Type="http://schemas.openxmlformats.org/officeDocument/2006/relationships/hyperlink" Target="https://media.delft.nl/pdf/Schieoevers/verkeersonderzoek-schieoevers-noord.pdf" TargetMode="External"/><Relationship Id="rId2" Type="http://schemas.openxmlformats.org/officeDocument/2006/relationships/hyperlink" Target="https://ris.delft.nl/internet/overige-stukken_41186/category/publicatiestuk/ingekomen-stukken_63/1915248-belangenvereniging-tu-noord-verzoek-actieve-openbaarmaking-gemeentelijke-milieuinformatie_110266/1915248-belangenvereniging-tu-noord-verzoek-actieve-openbaarmaking-gemeentelijke-milieuinformatiepdf_2649922.pdf" TargetMode="External"/><Relationship Id="rId1" Type="http://schemas.openxmlformats.org/officeDocument/2006/relationships/hyperlink" Target="http://www.tunoord.nl/wp-content/uploads/vragen-geluidbelasting-Delft-TU-Noord-101018.pdf" TargetMode="External"/><Relationship Id="rId6" Type="http://schemas.openxmlformats.org/officeDocument/2006/relationships/hyperlink" Target="https://www.delft.nl/sites/default/files/2018.../Actieplan%20geluid%202013-2017.pdf" TargetMode="External"/><Relationship Id="rId11" Type="http://schemas.openxmlformats.org/officeDocument/2006/relationships/hyperlink" Target="http://www.tunoord.nl/wp-content/uploads/TU-Noord-Zienswijze-ontwerp-Schieoevers-Noord-111218-web.pdf" TargetMode="External"/><Relationship Id="rId5" Type="http://schemas.openxmlformats.org/officeDocument/2006/relationships/hyperlink" Target="https://www.helmond.nl/geluid" TargetMode="External"/><Relationship Id="rId10" Type="http://schemas.openxmlformats.org/officeDocument/2006/relationships/hyperlink" Target="https://www.zuid-holland.nl/onderwerpen/milieu/geluidskwaliteit/@23189/actieplan-geluid/" TargetMode="External"/><Relationship Id="rId4" Type="http://schemas.openxmlformats.org/officeDocument/2006/relationships/hyperlink" Target="https://zoek.officielebekendmakingen.nl" TargetMode="External"/><Relationship Id="rId9" Type="http://schemas.openxmlformats.org/officeDocument/2006/relationships/hyperlink" Target="https://staten.zuid-holland.nl/DMS_Import/Statencommissie_Bestuur_en_Middelen_BenM/2017/Statencommissie_Bestuur_en_Middelen_25_januari_2017/Opening_procedurevergadering/Ingekomen_stukken/Stuknr_573682546.org"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D1921-8215-45C3-B88D-DFF0B426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2088</Words>
  <Characters>11487</Characters>
  <Application>Microsoft Office Word</Application>
  <DocSecurity>0</DocSecurity>
  <Lines>95</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persbericht raadsenquete TU Noord.doc</vt:lpstr>
      <vt:lpstr>persbericht raadsenquete TU Noord.doc</vt:lpstr>
    </vt:vector>
  </TitlesOfParts>
  <Company>Belangenvereniging TU Noord</Company>
  <LinksUpToDate>false</LinksUpToDate>
  <CharactersWithSpaces>13548</CharactersWithSpaces>
  <SharedDoc>false</SharedDoc>
  <HLinks>
    <vt:vector size="18" baseType="variant">
      <vt:variant>
        <vt:i4>1310791</vt:i4>
      </vt:variant>
      <vt:variant>
        <vt:i4>0</vt:i4>
      </vt:variant>
      <vt:variant>
        <vt:i4>0</vt:i4>
      </vt:variant>
      <vt:variant>
        <vt:i4>5</vt:i4>
      </vt:variant>
      <vt:variant>
        <vt:lpwstr>http://ftp1.prod.dro.amsterdam.asp4all.nl/SDZUID/plannen/NL.IMRO.0363.K1204BPSTD-VO01/r_NL.IMRO.0363.K1204BPSTD-VO01_2.21.html</vt:lpwstr>
      </vt:variant>
      <vt:variant>
        <vt:lpwstr/>
      </vt:variant>
      <vt:variant>
        <vt:i4>8061050</vt:i4>
      </vt:variant>
      <vt:variant>
        <vt:i4>3</vt:i4>
      </vt:variant>
      <vt:variant>
        <vt:i4>0</vt:i4>
      </vt:variant>
      <vt:variant>
        <vt:i4>5</vt:i4>
      </vt:variant>
      <vt:variant>
        <vt:lpwstr>http://www.tunoord.nl/</vt:lpwstr>
      </vt:variant>
      <vt:variant>
        <vt:lpwstr/>
      </vt:variant>
      <vt:variant>
        <vt:i4>7209055</vt:i4>
      </vt:variant>
      <vt:variant>
        <vt:i4>0</vt:i4>
      </vt:variant>
      <vt:variant>
        <vt:i4>0</vt:i4>
      </vt:variant>
      <vt:variant>
        <vt:i4>5</vt:i4>
      </vt:variant>
      <vt:variant>
        <vt:lpwstr>mailto:belangenvereniging@tunoord.nl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persbericht raadsenquete TU Noord.doc</dc:title>
  <dc:creator>Maartje</dc:creator>
  <cp:lastModifiedBy>Hans</cp:lastModifiedBy>
  <cp:revision>2</cp:revision>
  <cp:lastPrinted>2007-06-25T13:33:00Z</cp:lastPrinted>
  <dcterms:created xsi:type="dcterms:W3CDTF">2019-04-29T19:09:00Z</dcterms:created>
  <dcterms:modified xsi:type="dcterms:W3CDTF">2019-04-29T19:09:00Z</dcterms:modified>
</cp:coreProperties>
</file>